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BE38" w14:textId="62A39C08" w:rsidR="001047D0" w:rsidRPr="0004705B" w:rsidRDefault="001047D0">
      <w:pPr>
        <w:rPr>
          <w:rFonts w:asciiTheme="majorHAnsi" w:hAnsiTheme="majorHAnsi" w:cstheme="majorHAnsi"/>
        </w:rPr>
      </w:pPr>
    </w:p>
    <w:p w14:paraId="47E27A50" w14:textId="77777777" w:rsidR="00E132F6" w:rsidRPr="00B86E8B" w:rsidRDefault="00E132F6" w:rsidP="00E132F6">
      <w:pPr>
        <w:jc w:val="center"/>
        <w:rPr>
          <w:rFonts w:ascii="Calibri Light" w:hAnsi="Calibri Light" w:cs="Calibri Light"/>
          <w:b/>
          <w:bCs/>
          <w:color w:val="00B050"/>
          <w:sz w:val="28"/>
          <w:szCs w:val="28"/>
        </w:rPr>
      </w:pPr>
      <w:r w:rsidRPr="00B86E8B">
        <w:rPr>
          <w:rFonts w:ascii="Calibri Light" w:hAnsi="Calibri Light" w:cs="Calibri Light"/>
          <w:b/>
          <w:bCs/>
          <w:color w:val="00B050"/>
          <w:sz w:val="28"/>
          <w:szCs w:val="28"/>
        </w:rPr>
        <w:t>FUNCTIEBESCHRIJVING</w:t>
      </w:r>
    </w:p>
    <w:p w14:paraId="0034CDF0" w14:textId="77777777" w:rsidR="00E132F6" w:rsidRPr="00B86E8B" w:rsidRDefault="00E132F6" w:rsidP="00E132F6">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rPr>
          <w:rFonts w:ascii="Calibri Light" w:hAnsi="Calibri Light" w:cs="Calibri Light"/>
          <w:b/>
          <w:bCs/>
          <w:color w:val="00B050"/>
        </w:rPr>
      </w:pPr>
      <w:r w:rsidRPr="00B86E8B">
        <w:rPr>
          <w:rFonts w:ascii="Calibri Light" w:hAnsi="Calibri Light" w:cs="Calibri Light"/>
          <w:b/>
          <w:bCs/>
          <w:color w:val="00B050"/>
        </w:rPr>
        <w:t>FUNCTIEGEGEVENS</w:t>
      </w:r>
    </w:p>
    <w:p w14:paraId="6C804F67" w14:textId="567825B2" w:rsidR="00B530F6" w:rsidRPr="00360B21" w:rsidRDefault="00B530F6" w:rsidP="00FA647B">
      <w:pPr>
        <w:spacing w:after="0"/>
        <w:rPr>
          <w:rFonts w:asciiTheme="majorHAnsi" w:hAnsiTheme="majorHAnsi" w:cstheme="majorHAnsi"/>
        </w:rPr>
      </w:pPr>
      <w:r w:rsidRPr="00360B21">
        <w:rPr>
          <w:rFonts w:asciiTheme="majorHAnsi" w:hAnsiTheme="majorHAnsi" w:cstheme="majorHAnsi"/>
          <w:b/>
          <w:bCs/>
        </w:rPr>
        <w:t>Afdeling</w:t>
      </w:r>
      <w:r w:rsidRPr="00360B21">
        <w:rPr>
          <w:rFonts w:asciiTheme="majorHAnsi" w:hAnsiTheme="majorHAnsi" w:cstheme="majorHAnsi"/>
        </w:rPr>
        <w:t xml:space="preserve">: </w:t>
      </w:r>
      <w:r w:rsidR="000E32AF" w:rsidRPr="00360B21">
        <w:rPr>
          <w:rFonts w:asciiTheme="majorHAnsi" w:hAnsiTheme="majorHAnsi" w:cstheme="majorHAnsi"/>
        </w:rPr>
        <w:t xml:space="preserve"> </w:t>
      </w:r>
      <w:r w:rsidR="004F093C" w:rsidRPr="00360B21">
        <w:rPr>
          <w:rFonts w:asciiTheme="majorHAnsi" w:hAnsiTheme="majorHAnsi" w:cstheme="majorHAnsi"/>
        </w:rPr>
        <w:t>Stadsontwikkeling</w:t>
      </w:r>
      <w:r w:rsidR="000E32AF" w:rsidRPr="00360B21">
        <w:rPr>
          <w:rFonts w:asciiTheme="majorHAnsi" w:hAnsiTheme="majorHAnsi" w:cstheme="majorHAnsi"/>
        </w:rPr>
        <w:t xml:space="preserve">                 </w:t>
      </w:r>
      <w:r w:rsidRPr="00360B21">
        <w:rPr>
          <w:rFonts w:asciiTheme="majorHAnsi" w:hAnsiTheme="majorHAnsi" w:cstheme="majorHAnsi"/>
        </w:rPr>
        <w:t xml:space="preserve">                                     </w:t>
      </w:r>
      <w:r w:rsidRPr="00360B21">
        <w:rPr>
          <w:rFonts w:asciiTheme="majorHAnsi" w:hAnsiTheme="majorHAnsi" w:cstheme="majorHAnsi"/>
          <w:b/>
          <w:bCs/>
        </w:rPr>
        <w:t>Opgesteld</w:t>
      </w:r>
      <w:r w:rsidRPr="00360B21">
        <w:rPr>
          <w:rFonts w:asciiTheme="majorHAnsi" w:hAnsiTheme="majorHAnsi" w:cstheme="majorHAnsi"/>
        </w:rPr>
        <w:t xml:space="preserve">: </w:t>
      </w:r>
      <w:r w:rsidR="00C52013">
        <w:rPr>
          <w:rFonts w:asciiTheme="majorHAnsi" w:hAnsiTheme="majorHAnsi" w:cstheme="majorHAnsi"/>
        </w:rPr>
        <w:t>April</w:t>
      </w:r>
      <w:r w:rsidR="004F093C" w:rsidRPr="00360B21">
        <w:rPr>
          <w:rFonts w:asciiTheme="majorHAnsi" w:hAnsiTheme="majorHAnsi" w:cstheme="majorHAnsi"/>
        </w:rPr>
        <w:t xml:space="preserve"> 2026</w:t>
      </w:r>
    </w:p>
    <w:p w14:paraId="57A41114" w14:textId="535D3090" w:rsidR="00B530F6" w:rsidRPr="00360B21" w:rsidRDefault="00B530F6" w:rsidP="00FA647B">
      <w:pPr>
        <w:spacing w:after="0"/>
        <w:rPr>
          <w:rFonts w:asciiTheme="majorHAnsi" w:hAnsiTheme="majorHAnsi" w:cstheme="majorHAnsi"/>
        </w:rPr>
      </w:pPr>
      <w:r w:rsidRPr="00360B21">
        <w:rPr>
          <w:rFonts w:asciiTheme="majorHAnsi" w:hAnsiTheme="majorHAnsi" w:cstheme="majorHAnsi"/>
          <w:b/>
          <w:bCs/>
        </w:rPr>
        <w:t>Functietitel</w:t>
      </w:r>
      <w:r w:rsidRPr="00360B21">
        <w:rPr>
          <w:rFonts w:asciiTheme="majorHAnsi" w:hAnsiTheme="majorHAnsi" w:cstheme="majorHAnsi"/>
        </w:rPr>
        <w:t xml:space="preserve">: </w:t>
      </w:r>
      <w:r w:rsidR="004F093C" w:rsidRPr="00360B21">
        <w:rPr>
          <w:rFonts w:asciiTheme="majorHAnsi" w:hAnsiTheme="majorHAnsi" w:cstheme="majorHAnsi"/>
        </w:rPr>
        <w:t>Clustermanager stadsontwikkeling</w:t>
      </w:r>
      <w:r w:rsidR="000E32AF" w:rsidRPr="00360B21">
        <w:rPr>
          <w:rFonts w:asciiTheme="majorHAnsi" w:hAnsiTheme="majorHAnsi" w:cstheme="majorHAnsi"/>
        </w:rPr>
        <w:t xml:space="preserve"> </w:t>
      </w:r>
      <w:r w:rsidR="00EE55C8" w:rsidRPr="00360B21">
        <w:rPr>
          <w:rFonts w:asciiTheme="majorHAnsi" w:hAnsiTheme="majorHAnsi" w:cstheme="majorHAnsi"/>
        </w:rPr>
        <w:t xml:space="preserve">                   </w:t>
      </w:r>
      <w:r w:rsidRPr="00360B21">
        <w:rPr>
          <w:rFonts w:asciiTheme="majorHAnsi" w:hAnsiTheme="majorHAnsi" w:cstheme="majorHAnsi"/>
          <w:b/>
          <w:bCs/>
        </w:rPr>
        <w:t>Naam medewerker</w:t>
      </w:r>
      <w:r w:rsidRPr="00360B21">
        <w:rPr>
          <w:rFonts w:asciiTheme="majorHAnsi" w:hAnsiTheme="majorHAnsi" w:cstheme="majorHAnsi"/>
        </w:rPr>
        <w:t xml:space="preserve">: </w:t>
      </w:r>
      <w:r w:rsidR="00C52013">
        <w:rPr>
          <w:rFonts w:asciiTheme="majorHAnsi" w:hAnsiTheme="majorHAnsi" w:cstheme="majorHAnsi"/>
        </w:rPr>
        <w:t>X</w:t>
      </w:r>
    </w:p>
    <w:p w14:paraId="73621E6B" w14:textId="2A8F3155" w:rsidR="00FA647B" w:rsidRPr="00360B21" w:rsidRDefault="00FA647B" w:rsidP="00FA647B">
      <w:pPr>
        <w:spacing w:after="0"/>
        <w:rPr>
          <w:rFonts w:asciiTheme="majorHAnsi" w:hAnsiTheme="majorHAnsi" w:cstheme="majorHAnsi"/>
          <w:b/>
          <w:bCs/>
        </w:rPr>
      </w:pPr>
      <w:r w:rsidRPr="00360B21">
        <w:rPr>
          <w:rFonts w:asciiTheme="majorHAnsi" w:hAnsiTheme="majorHAnsi" w:cstheme="majorHAnsi"/>
          <w:b/>
          <w:bCs/>
        </w:rPr>
        <w:t>Hiërarchisch leidinggevende</w:t>
      </w:r>
    </w:p>
    <w:p w14:paraId="16AB0681" w14:textId="521F4ECB" w:rsidR="00FA647B" w:rsidRPr="00360B21" w:rsidRDefault="00FA647B" w:rsidP="00FA647B">
      <w:pPr>
        <w:spacing w:after="0"/>
        <w:rPr>
          <w:rFonts w:asciiTheme="majorHAnsi" w:hAnsiTheme="majorHAnsi" w:cstheme="majorHAnsi"/>
        </w:rPr>
      </w:pPr>
      <w:r w:rsidRPr="00360B21">
        <w:rPr>
          <w:rFonts w:asciiTheme="majorHAnsi" w:hAnsiTheme="majorHAnsi" w:cstheme="majorHAnsi"/>
          <w:b/>
          <w:bCs/>
        </w:rPr>
        <w:t xml:space="preserve">Niveau:  </w:t>
      </w:r>
      <w:r w:rsidR="0008439A" w:rsidRPr="00360B21">
        <w:rPr>
          <w:rFonts w:asciiTheme="majorHAnsi" w:hAnsiTheme="majorHAnsi" w:cstheme="majorHAnsi"/>
        </w:rPr>
        <w:t>A4a</w:t>
      </w:r>
      <w:r w:rsidR="00307107">
        <w:rPr>
          <w:rFonts w:asciiTheme="majorHAnsi" w:hAnsiTheme="majorHAnsi" w:cstheme="majorHAnsi"/>
        </w:rPr>
        <w:t>-</w:t>
      </w:r>
      <w:r w:rsidR="0008439A" w:rsidRPr="00360B21">
        <w:rPr>
          <w:rFonts w:asciiTheme="majorHAnsi" w:hAnsiTheme="majorHAnsi" w:cstheme="majorHAnsi"/>
        </w:rPr>
        <w:t>A4b</w:t>
      </w:r>
    </w:p>
    <w:p w14:paraId="660D1C37" w14:textId="50749612" w:rsidR="001A3C1D" w:rsidRPr="00360B21" w:rsidRDefault="00B530F6" w:rsidP="00FA647B">
      <w:pPr>
        <w:spacing w:after="0"/>
        <w:rPr>
          <w:rFonts w:asciiTheme="majorHAnsi" w:hAnsiTheme="majorHAnsi" w:cstheme="majorHAnsi"/>
        </w:rPr>
      </w:pPr>
      <w:r w:rsidRPr="00360B21">
        <w:rPr>
          <w:rFonts w:asciiTheme="majorHAnsi" w:hAnsiTheme="majorHAnsi" w:cstheme="majorHAnsi"/>
          <w:b/>
          <w:bCs/>
        </w:rPr>
        <w:t>Functie rapporteert aan</w:t>
      </w:r>
      <w:r w:rsidRPr="00360B21">
        <w:rPr>
          <w:rFonts w:asciiTheme="majorHAnsi" w:hAnsiTheme="majorHAnsi" w:cstheme="majorHAnsi"/>
        </w:rPr>
        <w:t xml:space="preserve">: </w:t>
      </w:r>
      <w:r w:rsidR="0008439A" w:rsidRPr="00360B21">
        <w:rPr>
          <w:rFonts w:asciiTheme="majorHAnsi" w:hAnsiTheme="majorHAnsi" w:cstheme="majorHAnsi"/>
        </w:rPr>
        <w:t>Algemeen Directeur</w:t>
      </w:r>
      <w:r w:rsidRPr="00360B21">
        <w:rPr>
          <w:rFonts w:asciiTheme="majorHAnsi" w:hAnsiTheme="majorHAnsi" w:cstheme="majorHAnsi"/>
        </w:rPr>
        <w:t xml:space="preserve">                           </w:t>
      </w:r>
      <w:r w:rsidR="0051362E" w:rsidRPr="00360B21">
        <w:rPr>
          <w:rFonts w:asciiTheme="majorHAnsi" w:hAnsiTheme="majorHAnsi" w:cstheme="majorHAnsi"/>
        </w:rPr>
        <w:t xml:space="preserve">                 </w:t>
      </w:r>
    </w:p>
    <w:p w14:paraId="1DB36F07" w14:textId="0F859DEA" w:rsidR="00B530F6" w:rsidRDefault="00B530F6" w:rsidP="00FA647B">
      <w:pPr>
        <w:spacing w:after="0"/>
        <w:rPr>
          <w:rFonts w:asciiTheme="majorHAnsi" w:hAnsiTheme="majorHAnsi" w:cstheme="majorHAnsi"/>
        </w:rPr>
      </w:pPr>
      <w:r w:rsidRPr="00360B21">
        <w:rPr>
          <w:rFonts w:asciiTheme="majorHAnsi" w:hAnsiTheme="majorHAnsi" w:cstheme="majorHAnsi"/>
          <w:b/>
          <w:bCs/>
        </w:rPr>
        <w:t>Locatie</w:t>
      </w:r>
      <w:r w:rsidRPr="00360B21">
        <w:rPr>
          <w:rFonts w:asciiTheme="majorHAnsi" w:hAnsiTheme="majorHAnsi" w:cstheme="majorHAnsi"/>
        </w:rPr>
        <w:t xml:space="preserve">: </w:t>
      </w:r>
      <w:r w:rsidR="00404B95" w:rsidRPr="00360B21">
        <w:rPr>
          <w:rFonts w:asciiTheme="majorHAnsi" w:hAnsiTheme="majorHAnsi" w:cstheme="majorHAnsi"/>
        </w:rPr>
        <w:t>Izegem</w:t>
      </w:r>
    </w:p>
    <w:p w14:paraId="5EE721B6" w14:textId="3010A9B0" w:rsidR="008347DB" w:rsidRPr="0004705B" w:rsidRDefault="007C487E" w:rsidP="00FA647B">
      <w:pPr>
        <w:spacing w:after="0"/>
        <w:rPr>
          <w:rFonts w:asciiTheme="majorHAnsi" w:hAnsiTheme="majorHAnsi" w:cstheme="majorHAnsi"/>
        </w:rPr>
      </w:pPr>
      <w:r w:rsidRPr="00966CFD">
        <w:rPr>
          <w:rFonts w:asciiTheme="majorHAnsi" w:hAnsiTheme="majorHAnsi" w:cstheme="majorHAnsi"/>
          <w:b/>
          <w:bCs/>
        </w:rPr>
        <w:t>Functienummer (BS)</w:t>
      </w:r>
      <w:r>
        <w:rPr>
          <w:rFonts w:asciiTheme="majorHAnsi" w:hAnsiTheme="majorHAnsi" w:cstheme="majorHAnsi"/>
        </w:rPr>
        <w:t xml:space="preserve">: </w:t>
      </w:r>
      <w:r w:rsidR="00966CFD">
        <w:rPr>
          <w:rFonts w:asciiTheme="majorHAnsi" w:hAnsiTheme="majorHAnsi" w:cstheme="majorHAnsi"/>
        </w:rPr>
        <w:t>53</w:t>
      </w:r>
    </w:p>
    <w:p w14:paraId="2B297B50" w14:textId="64F776C0" w:rsidR="00B530F6" w:rsidRPr="0004705B" w:rsidRDefault="00B530F6">
      <w:pPr>
        <w:rPr>
          <w:rFonts w:asciiTheme="majorHAnsi" w:hAnsiTheme="majorHAnsi" w:cstheme="majorHAnsi"/>
        </w:rPr>
      </w:pPr>
    </w:p>
    <w:p w14:paraId="049384DC" w14:textId="5E911C09" w:rsidR="00B530F6" w:rsidRPr="00E132F6" w:rsidRDefault="00B530F6" w:rsidP="00E132F6">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rPr>
          <w:rFonts w:ascii="Calibri Light" w:hAnsi="Calibri Light" w:cs="Calibri Light"/>
          <w:b/>
          <w:bCs/>
          <w:color w:val="00B050"/>
        </w:rPr>
      </w:pPr>
      <w:r w:rsidRPr="00E132F6">
        <w:rPr>
          <w:rFonts w:ascii="Calibri Light" w:hAnsi="Calibri Light" w:cs="Calibri Light"/>
          <w:b/>
          <w:bCs/>
          <w:color w:val="00B050"/>
        </w:rPr>
        <w:t>SCOPE VAN DE FUNCTIE</w:t>
      </w:r>
    </w:p>
    <w:p w14:paraId="41C8A057" w14:textId="77777777" w:rsidR="00E132F6" w:rsidRPr="00B86E8B" w:rsidRDefault="00E132F6" w:rsidP="00E132F6">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spacing w:after="0"/>
        <w:rPr>
          <w:rFonts w:ascii="Calibri Light" w:hAnsi="Calibri Light" w:cs="Calibri Light"/>
          <w:i/>
          <w:iCs/>
          <w:color w:val="00B050"/>
        </w:rPr>
      </w:pPr>
      <w:r w:rsidRPr="00B86E8B">
        <w:rPr>
          <w:rFonts w:ascii="Calibri Light" w:hAnsi="Calibri Light" w:cs="Calibri Light"/>
          <w:i/>
          <w:iCs/>
          <w:color w:val="00B050"/>
        </w:rPr>
        <w:t>Het belangrijkste doel van de functie</w:t>
      </w:r>
    </w:p>
    <w:p w14:paraId="6CAC9719" w14:textId="77777777" w:rsidR="008E1034" w:rsidRDefault="008E1034" w:rsidP="00B530F6">
      <w:pPr>
        <w:shd w:val="clear" w:color="auto" w:fill="FFFFFF" w:themeFill="background1"/>
        <w:spacing w:after="0"/>
        <w:rPr>
          <w:rFonts w:asciiTheme="majorHAnsi" w:hAnsiTheme="majorHAnsi" w:cstheme="majorHAnsi"/>
        </w:rPr>
      </w:pPr>
    </w:p>
    <w:p w14:paraId="550C108A" w14:textId="77777777" w:rsidR="0019271D" w:rsidRPr="008547A2" w:rsidRDefault="0019271D" w:rsidP="0019271D">
      <w:pPr>
        <w:shd w:val="clear" w:color="auto" w:fill="FFFFFF" w:themeFill="background1"/>
        <w:spacing w:after="0"/>
        <w:rPr>
          <w:rFonts w:ascii="Calibri Light" w:hAnsi="Calibri Light" w:cs="Calibri Light"/>
          <w:b/>
          <w:bCs/>
        </w:rPr>
      </w:pPr>
      <w:r w:rsidRPr="008547A2">
        <w:rPr>
          <w:rFonts w:ascii="Calibri Light" w:hAnsi="Calibri Light" w:cs="Calibri Light"/>
          <w:b/>
          <w:bCs/>
        </w:rPr>
        <w:t xml:space="preserve">Werken in een stad met ’t hart van een dorp. </w:t>
      </w:r>
    </w:p>
    <w:p w14:paraId="4AE36DA0" w14:textId="77777777" w:rsidR="0019271D" w:rsidRPr="008547A2" w:rsidRDefault="0019271D" w:rsidP="0019271D">
      <w:pPr>
        <w:shd w:val="clear" w:color="auto" w:fill="FFFFFF" w:themeFill="background1"/>
        <w:spacing w:after="0"/>
        <w:rPr>
          <w:rFonts w:ascii="Calibri Light" w:hAnsi="Calibri Light" w:cs="Calibri Light"/>
        </w:rPr>
      </w:pPr>
      <w:r w:rsidRPr="008547A2">
        <w:rPr>
          <w:rFonts w:ascii="Calibri Light" w:hAnsi="Calibri Light" w:cs="Calibri Light"/>
        </w:rPr>
        <w:t>Werken bij Stad Izegem is vooral een slimme keuze!</w:t>
      </w:r>
    </w:p>
    <w:p w14:paraId="11F177C2" w14:textId="77777777" w:rsidR="0019271D" w:rsidRPr="008547A2" w:rsidRDefault="0019271D" w:rsidP="0019271D">
      <w:pPr>
        <w:shd w:val="clear" w:color="auto" w:fill="FFFFFF" w:themeFill="background1"/>
        <w:spacing w:after="0"/>
        <w:rPr>
          <w:rFonts w:ascii="Calibri Light" w:hAnsi="Calibri Light" w:cs="Calibri Light"/>
          <w:lang w:val="nl-NL"/>
        </w:rPr>
      </w:pPr>
      <w:r w:rsidRPr="008547A2">
        <w:rPr>
          <w:rFonts w:ascii="Calibri Light" w:hAnsi="Calibri Light" w:cs="Calibri Light"/>
        </w:rPr>
        <w:t>Hier hangen onze teams sterk aan elkaar. Geen complexe processen of strikte hiërarchie, wel veel inspraak, flexibiliteit en korte beslissingslijnen. Zo komen de beste ideeën tot leven en maken we samen de stad n</w:t>
      </w:r>
      <w:proofErr w:type="spellStart"/>
      <w:r w:rsidRPr="008547A2">
        <w:rPr>
          <w:rFonts w:ascii="Calibri Light" w:hAnsi="Calibri Light" w:cs="Calibri Light"/>
          <w:lang w:val="nl-NL"/>
        </w:rPr>
        <w:t>óg</w:t>
      </w:r>
      <w:proofErr w:type="spellEnd"/>
      <w:r w:rsidRPr="008547A2">
        <w:rPr>
          <w:rFonts w:ascii="Calibri Light" w:hAnsi="Calibri Light" w:cs="Calibri Light"/>
          <w:lang w:val="nl-NL"/>
        </w:rPr>
        <w:t xml:space="preserve"> beter. </w:t>
      </w:r>
    </w:p>
    <w:p w14:paraId="778BFEC7" w14:textId="77777777" w:rsidR="0019271D" w:rsidRPr="008547A2" w:rsidRDefault="0019271D" w:rsidP="0019271D">
      <w:pPr>
        <w:shd w:val="clear" w:color="auto" w:fill="FFFFFF" w:themeFill="background1"/>
        <w:spacing w:after="0"/>
        <w:rPr>
          <w:rFonts w:ascii="Calibri Light" w:hAnsi="Calibri Light" w:cs="Calibri Light"/>
          <w:lang w:val="nl-NL"/>
        </w:rPr>
      </w:pPr>
      <w:r w:rsidRPr="008547A2">
        <w:rPr>
          <w:rFonts w:ascii="Calibri Light" w:hAnsi="Calibri Light" w:cs="Calibri Light"/>
          <w:lang w:val="nl-NL"/>
        </w:rPr>
        <w:t>Je geniet hier sowieso van al het moois dat onze stad op mensenmaat te bieden heeft!</w:t>
      </w:r>
    </w:p>
    <w:p w14:paraId="50BA0610" w14:textId="77777777" w:rsidR="0019271D" w:rsidRDefault="0019271D" w:rsidP="0019271D">
      <w:pPr>
        <w:shd w:val="clear" w:color="auto" w:fill="FFFFFF" w:themeFill="background1"/>
        <w:spacing w:after="0"/>
        <w:rPr>
          <w:rFonts w:ascii="Calibri Light" w:hAnsi="Calibri Light" w:cs="Calibri Light"/>
          <w:lang w:val="nl-NL"/>
        </w:rPr>
      </w:pPr>
    </w:p>
    <w:p w14:paraId="0B8771B4" w14:textId="77777777" w:rsidR="0019271D" w:rsidRPr="0091062B" w:rsidRDefault="0019271D" w:rsidP="0019271D">
      <w:pPr>
        <w:shd w:val="clear" w:color="auto" w:fill="FFFFFF" w:themeFill="background1"/>
        <w:spacing w:after="0"/>
        <w:rPr>
          <w:rFonts w:ascii="Calibri Light" w:hAnsi="Calibri Light" w:cs="Calibri Light"/>
        </w:rPr>
      </w:pPr>
      <w:r w:rsidRPr="0091062B">
        <w:rPr>
          <w:rFonts w:ascii="Calibri Light" w:hAnsi="Calibri Light" w:cs="Calibri Light"/>
        </w:rPr>
        <w:t>Hier hangt warmte in de lucht. Onze teams zijn er voor elkaar, voor de stad en voor de mensen die er wonen, werken en zich inzetten. Geen overbodige regels of ingewikkelde structuren: jij krijgt vertrouwen, verantwoordelijkheid en ruimte om te groeien.</w:t>
      </w:r>
    </w:p>
    <w:p w14:paraId="6621AA5B" w14:textId="77777777" w:rsidR="0019271D" w:rsidRPr="008547A2" w:rsidRDefault="0019271D" w:rsidP="0019271D">
      <w:pPr>
        <w:shd w:val="clear" w:color="auto" w:fill="FFFFFF" w:themeFill="background1"/>
        <w:spacing w:after="0"/>
        <w:rPr>
          <w:rFonts w:ascii="Calibri Light" w:hAnsi="Calibri Light" w:cs="Calibri Light"/>
          <w:lang w:val="nl-NL"/>
        </w:rPr>
      </w:pPr>
    </w:p>
    <w:p w14:paraId="34914617" w14:textId="77777777" w:rsidR="0019271D" w:rsidRPr="008547A2" w:rsidRDefault="0019271D" w:rsidP="0019271D">
      <w:pPr>
        <w:shd w:val="clear" w:color="auto" w:fill="FFFFFF" w:themeFill="background1"/>
        <w:spacing w:after="0"/>
        <w:rPr>
          <w:rFonts w:ascii="Calibri Light" w:hAnsi="Calibri Light" w:cs="Calibri Light"/>
          <w:b/>
          <w:bCs/>
        </w:rPr>
      </w:pPr>
      <w:r w:rsidRPr="008547A2">
        <w:rPr>
          <w:rFonts w:ascii="Calibri Light" w:hAnsi="Calibri Light" w:cs="Calibri Light"/>
          <w:b/>
          <w:bCs/>
        </w:rPr>
        <w:t xml:space="preserve">In deze job wil je zeker en vast blijven plakken! </w:t>
      </w:r>
    </w:p>
    <w:p w14:paraId="3A5BF704" w14:textId="280F51F9" w:rsidR="001E7D68" w:rsidRPr="00B77062" w:rsidRDefault="001E7D68" w:rsidP="003B1E77">
      <w:pPr>
        <w:shd w:val="clear" w:color="auto" w:fill="FFFFFF" w:themeFill="background1"/>
        <w:spacing w:after="0"/>
        <w:rPr>
          <w:rFonts w:ascii="Calibri Light" w:hAnsi="Calibri Light" w:cs="Calibri Light"/>
        </w:rPr>
      </w:pPr>
      <w:r w:rsidRPr="00B77062">
        <w:rPr>
          <w:rFonts w:ascii="Calibri Light" w:hAnsi="Calibri Light" w:cs="Calibri Light"/>
        </w:rPr>
        <w:t xml:space="preserve">In deze job </w:t>
      </w:r>
      <w:r w:rsidR="003D2BCC" w:rsidRPr="00B77062">
        <w:rPr>
          <w:rFonts w:ascii="Calibri Light" w:hAnsi="Calibri Light" w:cs="Calibri Light"/>
        </w:rPr>
        <w:t>draag je</w:t>
      </w:r>
      <w:r w:rsidRPr="00B77062">
        <w:rPr>
          <w:rFonts w:ascii="Calibri Light" w:hAnsi="Calibri Light" w:cs="Calibri Light"/>
        </w:rPr>
        <w:t xml:space="preserve"> als clustermanager stadsontwikkeling</w:t>
      </w:r>
      <w:r w:rsidR="00410179" w:rsidRPr="00B77062">
        <w:rPr>
          <w:rFonts w:ascii="Calibri Light" w:hAnsi="Calibri Light" w:cs="Calibri Light"/>
        </w:rPr>
        <w:t xml:space="preserve"> de eindverantwoordelijkheid voor de strategische en operationele sturing van de diensten publiek domein, patrimonium en stedenbouw. De functie zorgt voor een samenhangende ontwikkeling van de stad door beleidskeuzes te vertalen naar concrete projecten, efficiënt beheer en een kwalitatieve dienstverlening. De manager bewaakt de integratie tussen beleid en uitvoering, optimaliseert processen, en zet middelen doelgericht in om een duurzame, veilige en aantrekkelijke leefomgeving te realiseren.</w:t>
      </w:r>
    </w:p>
    <w:p w14:paraId="71D53BDB" w14:textId="77777777" w:rsidR="0019271D" w:rsidRPr="0004705B" w:rsidRDefault="0019271D" w:rsidP="0019271D">
      <w:pPr>
        <w:shd w:val="clear" w:color="auto" w:fill="FFFFFF" w:themeFill="background1"/>
        <w:spacing w:after="0"/>
        <w:rPr>
          <w:rFonts w:asciiTheme="majorHAnsi" w:hAnsiTheme="majorHAnsi" w:cstheme="majorHAnsi"/>
        </w:rPr>
      </w:pPr>
    </w:p>
    <w:p w14:paraId="486AA6B7" w14:textId="530C0EB6" w:rsidR="00AA4B12" w:rsidRPr="00E132F6" w:rsidRDefault="00AA4B12" w:rsidP="00E132F6">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rPr>
          <w:rFonts w:ascii="Calibri Light" w:hAnsi="Calibri Light" w:cs="Calibri Light"/>
          <w:b/>
          <w:bCs/>
          <w:color w:val="00B050"/>
        </w:rPr>
      </w:pPr>
      <w:r w:rsidRPr="00E132F6">
        <w:rPr>
          <w:rFonts w:ascii="Calibri Light" w:hAnsi="Calibri Light" w:cs="Calibri Light"/>
          <w:b/>
          <w:bCs/>
          <w:color w:val="00B050"/>
        </w:rPr>
        <w:t>ORGANISAT</w:t>
      </w:r>
      <w:r w:rsidR="0006493F">
        <w:rPr>
          <w:rFonts w:ascii="Calibri Light" w:hAnsi="Calibri Light" w:cs="Calibri Light"/>
          <w:b/>
          <w:bCs/>
          <w:color w:val="00B050"/>
        </w:rPr>
        <w:t>I</w:t>
      </w:r>
      <w:r w:rsidRPr="00E132F6">
        <w:rPr>
          <w:rFonts w:ascii="Calibri Light" w:hAnsi="Calibri Light" w:cs="Calibri Light"/>
          <w:b/>
          <w:bCs/>
          <w:color w:val="00B050"/>
        </w:rPr>
        <w:t>E</w:t>
      </w:r>
    </w:p>
    <w:p w14:paraId="5D6B6360" w14:textId="07B658A5" w:rsidR="00AA4B12" w:rsidRPr="00E132F6" w:rsidRDefault="00AA4B12" w:rsidP="00E644A4">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spacing w:after="0"/>
        <w:rPr>
          <w:rFonts w:ascii="Calibri Light" w:hAnsi="Calibri Light" w:cs="Calibri Light"/>
          <w:i/>
          <w:iCs/>
          <w:color w:val="00B050"/>
        </w:rPr>
      </w:pPr>
      <w:r w:rsidRPr="00E132F6">
        <w:rPr>
          <w:rFonts w:ascii="Calibri Light" w:hAnsi="Calibri Light" w:cs="Calibri Light"/>
          <w:i/>
          <w:iCs/>
          <w:color w:val="00B050"/>
        </w:rPr>
        <w:t>Aan wie rapporteert deze functie en welke jobs rapporteren aan deze functie</w:t>
      </w:r>
    </w:p>
    <w:p w14:paraId="7E70B8BC" w14:textId="35E8EAEC" w:rsidR="00AA4B12" w:rsidRPr="0004705B" w:rsidRDefault="00AA4B12" w:rsidP="00B530F6">
      <w:pPr>
        <w:shd w:val="clear" w:color="auto" w:fill="FFFFFF" w:themeFill="background1"/>
        <w:spacing w:after="0"/>
        <w:rPr>
          <w:rFonts w:asciiTheme="majorHAnsi" w:hAnsiTheme="majorHAnsi" w:cstheme="majorHAnsi"/>
        </w:rPr>
      </w:pPr>
    </w:p>
    <w:p w14:paraId="2998E12F" w14:textId="035BAE0A" w:rsidR="00FF1A22" w:rsidRDefault="00FF1A22" w:rsidP="00B530F6">
      <w:pPr>
        <w:shd w:val="clear" w:color="auto" w:fill="FFFFFF" w:themeFill="background1"/>
        <w:spacing w:after="0"/>
        <w:rPr>
          <w:rFonts w:asciiTheme="majorHAnsi" w:hAnsiTheme="majorHAnsi" w:cstheme="majorHAnsi"/>
          <w:highlight w:val="yellow"/>
        </w:rPr>
      </w:pPr>
      <w:r w:rsidRPr="008547A2">
        <w:rPr>
          <w:rFonts w:ascii="Calibri Light" w:hAnsi="Calibri Light" w:cs="Calibri Light"/>
          <w:noProof/>
        </w:rPr>
        <w:drawing>
          <wp:inline distT="0" distB="0" distL="0" distR="0" wp14:anchorId="6F307997" wp14:editId="40C36014">
            <wp:extent cx="5191760" cy="1398905"/>
            <wp:effectExtent l="0" t="0" r="0" b="29845"/>
            <wp:docPr id="1905215824" name="Diagram 19052158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62B12AF" w14:textId="77777777" w:rsidR="00952B0E" w:rsidRPr="0004705B" w:rsidRDefault="00952B0E" w:rsidP="00B530F6">
      <w:pPr>
        <w:shd w:val="clear" w:color="auto" w:fill="FFFFFF" w:themeFill="background1"/>
        <w:spacing w:after="0"/>
        <w:rPr>
          <w:rFonts w:asciiTheme="majorHAnsi" w:hAnsiTheme="majorHAnsi" w:cstheme="majorHAnsi"/>
        </w:rPr>
      </w:pPr>
    </w:p>
    <w:p w14:paraId="55910C74" w14:textId="6696F58C" w:rsidR="0004705B" w:rsidRPr="00970D5E" w:rsidRDefault="000E32AF" w:rsidP="000E32AF">
      <w:pPr>
        <w:pStyle w:val="Lijstalinea"/>
        <w:numPr>
          <w:ilvl w:val="0"/>
          <w:numId w:val="15"/>
        </w:numPr>
        <w:shd w:val="clear" w:color="auto" w:fill="FFFFFF" w:themeFill="background1"/>
        <w:spacing w:after="0"/>
        <w:rPr>
          <w:rFonts w:asciiTheme="majorHAnsi" w:hAnsiTheme="majorHAnsi" w:cstheme="majorHAnsi"/>
          <w:b/>
        </w:rPr>
      </w:pPr>
      <w:r w:rsidRPr="00970D5E">
        <w:rPr>
          <w:rFonts w:asciiTheme="majorHAnsi" w:hAnsiTheme="majorHAnsi" w:cstheme="majorHAnsi"/>
          <w:b/>
        </w:rPr>
        <w:t xml:space="preserve">Geeft rechtstreeks leiding aan </w:t>
      </w:r>
      <w:r w:rsidR="00CB58DE" w:rsidRPr="00970D5E">
        <w:rPr>
          <w:rFonts w:asciiTheme="majorHAnsi" w:hAnsiTheme="majorHAnsi" w:cstheme="majorHAnsi"/>
          <w:b/>
        </w:rPr>
        <w:t>1</w:t>
      </w:r>
      <w:r w:rsidR="008F5AC6">
        <w:rPr>
          <w:rFonts w:asciiTheme="majorHAnsi" w:hAnsiTheme="majorHAnsi" w:cstheme="majorHAnsi"/>
          <w:b/>
        </w:rPr>
        <w:t>1</w:t>
      </w:r>
      <w:r w:rsidRPr="00970D5E">
        <w:rPr>
          <w:rFonts w:asciiTheme="majorHAnsi" w:hAnsiTheme="majorHAnsi" w:cstheme="majorHAnsi"/>
          <w:b/>
        </w:rPr>
        <w:t xml:space="preserve"> medewerkers</w:t>
      </w:r>
      <w:r w:rsidR="00B14D54">
        <w:rPr>
          <w:rFonts w:asciiTheme="majorHAnsi" w:hAnsiTheme="majorHAnsi" w:cstheme="majorHAnsi"/>
          <w:b/>
        </w:rPr>
        <w:t>.</w:t>
      </w:r>
    </w:p>
    <w:p w14:paraId="0680F69E" w14:textId="57205EA9" w:rsidR="00FF2A45" w:rsidRDefault="00412719" w:rsidP="00FF2A45">
      <w:pPr>
        <w:pStyle w:val="Lijstalinea"/>
        <w:shd w:val="clear" w:color="auto" w:fill="FFFFFF" w:themeFill="background1"/>
        <w:spacing w:after="0"/>
        <w:rPr>
          <w:rFonts w:asciiTheme="majorHAnsi" w:hAnsiTheme="majorHAnsi" w:cstheme="majorHAnsi"/>
        </w:rPr>
      </w:pPr>
      <w:r>
        <w:rPr>
          <w:rFonts w:asciiTheme="majorHAnsi" w:hAnsiTheme="majorHAnsi" w:cstheme="majorHAnsi"/>
        </w:rPr>
        <w:t xml:space="preserve">Deskundigen: </w:t>
      </w:r>
      <w:r w:rsidR="00793181">
        <w:rPr>
          <w:rFonts w:asciiTheme="majorHAnsi" w:hAnsiTheme="majorHAnsi" w:cstheme="majorHAnsi"/>
        </w:rPr>
        <w:t>5</w:t>
      </w:r>
    </w:p>
    <w:p w14:paraId="4FBAA01A" w14:textId="43E786EE" w:rsidR="00412719" w:rsidRDefault="00412719" w:rsidP="00FF2A45">
      <w:pPr>
        <w:pStyle w:val="Lijstalinea"/>
        <w:shd w:val="clear" w:color="auto" w:fill="FFFFFF" w:themeFill="background1"/>
        <w:spacing w:after="0"/>
        <w:rPr>
          <w:rFonts w:asciiTheme="majorHAnsi" w:hAnsiTheme="majorHAnsi" w:cstheme="majorHAnsi"/>
        </w:rPr>
      </w:pPr>
      <w:r>
        <w:rPr>
          <w:rFonts w:asciiTheme="majorHAnsi" w:hAnsiTheme="majorHAnsi" w:cstheme="majorHAnsi"/>
        </w:rPr>
        <w:t>Ingenieurs: 2</w:t>
      </w:r>
    </w:p>
    <w:p w14:paraId="1620CC0D" w14:textId="0C9415D9" w:rsidR="00793181" w:rsidRDefault="00793181" w:rsidP="00FF2A45">
      <w:pPr>
        <w:pStyle w:val="Lijstalinea"/>
        <w:shd w:val="clear" w:color="auto" w:fill="FFFFFF" w:themeFill="background1"/>
        <w:spacing w:after="0"/>
        <w:rPr>
          <w:rFonts w:asciiTheme="majorHAnsi" w:hAnsiTheme="majorHAnsi" w:cstheme="majorHAnsi"/>
        </w:rPr>
      </w:pPr>
      <w:r>
        <w:rPr>
          <w:rFonts w:asciiTheme="majorHAnsi" w:hAnsiTheme="majorHAnsi" w:cstheme="majorHAnsi"/>
        </w:rPr>
        <w:t>Omgevingsambtenaar: 1</w:t>
      </w:r>
    </w:p>
    <w:p w14:paraId="4EFA4186" w14:textId="6AD8CE81" w:rsidR="008F5AC6" w:rsidRDefault="008F5AC6" w:rsidP="00FF2A45">
      <w:pPr>
        <w:pStyle w:val="Lijstalinea"/>
        <w:shd w:val="clear" w:color="auto" w:fill="FFFFFF" w:themeFill="background1"/>
        <w:spacing w:after="0"/>
        <w:rPr>
          <w:rFonts w:asciiTheme="majorHAnsi" w:hAnsiTheme="majorHAnsi" w:cstheme="majorHAnsi"/>
        </w:rPr>
      </w:pPr>
      <w:r>
        <w:rPr>
          <w:rFonts w:asciiTheme="majorHAnsi" w:hAnsiTheme="majorHAnsi" w:cstheme="majorHAnsi"/>
        </w:rPr>
        <w:t>Ruimtelijke planner: 1</w:t>
      </w:r>
    </w:p>
    <w:p w14:paraId="0E736AB2" w14:textId="358D11E8" w:rsidR="00793181" w:rsidRDefault="00793181" w:rsidP="00FF2A45">
      <w:pPr>
        <w:pStyle w:val="Lijstalinea"/>
        <w:shd w:val="clear" w:color="auto" w:fill="FFFFFF" w:themeFill="background1"/>
        <w:spacing w:after="0"/>
        <w:rPr>
          <w:rFonts w:asciiTheme="majorHAnsi" w:hAnsiTheme="majorHAnsi" w:cstheme="majorHAnsi"/>
        </w:rPr>
      </w:pPr>
      <w:r>
        <w:rPr>
          <w:rFonts w:asciiTheme="majorHAnsi" w:hAnsiTheme="majorHAnsi" w:cstheme="majorHAnsi"/>
        </w:rPr>
        <w:t>Diensthoofd werkplaatsen: 1</w:t>
      </w:r>
    </w:p>
    <w:p w14:paraId="6D74922E" w14:textId="4D9A89E8" w:rsidR="00793181" w:rsidRDefault="00793181" w:rsidP="00FF2A45">
      <w:pPr>
        <w:pStyle w:val="Lijstalinea"/>
        <w:shd w:val="clear" w:color="auto" w:fill="FFFFFF" w:themeFill="background1"/>
        <w:spacing w:after="0"/>
        <w:rPr>
          <w:rFonts w:asciiTheme="majorHAnsi" w:hAnsiTheme="majorHAnsi" w:cstheme="majorHAnsi"/>
        </w:rPr>
      </w:pPr>
      <w:r>
        <w:rPr>
          <w:rFonts w:asciiTheme="majorHAnsi" w:hAnsiTheme="majorHAnsi" w:cstheme="majorHAnsi"/>
        </w:rPr>
        <w:t>Administratief medewerker: 1</w:t>
      </w:r>
    </w:p>
    <w:p w14:paraId="78BBD3E5" w14:textId="0E1F6F24" w:rsidR="00706BAD" w:rsidRPr="00E26A4A" w:rsidRDefault="00706BAD" w:rsidP="00706BAD">
      <w:pPr>
        <w:pStyle w:val="Lijstalinea"/>
        <w:numPr>
          <w:ilvl w:val="0"/>
          <w:numId w:val="15"/>
        </w:numPr>
        <w:shd w:val="clear" w:color="auto" w:fill="FFFFFF" w:themeFill="background1"/>
        <w:spacing w:after="0"/>
        <w:rPr>
          <w:rFonts w:asciiTheme="majorHAnsi" w:hAnsiTheme="majorHAnsi" w:cstheme="majorHAnsi"/>
          <w:b/>
          <w:bCs/>
        </w:rPr>
      </w:pPr>
      <w:r w:rsidRPr="00E26A4A">
        <w:rPr>
          <w:rFonts w:asciiTheme="majorHAnsi" w:hAnsiTheme="majorHAnsi" w:cstheme="majorHAnsi"/>
          <w:b/>
          <w:bCs/>
        </w:rPr>
        <w:t xml:space="preserve">Geeft onrechtstreeks leiding </w:t>
      </w:r>
      <w:r w:rsidR="00A00DD8" w:rsidRPr="00E26A4A">
        <w:rPr>
          <w:rFonts w:asciiTheme="majorHAnsi" w:hAnsiTheme="majorHAnsi" w:cstheme="majorHAnsi"/>
          <w:b/>
          <w:bCs/>
        </w:rPr>
        <w:t xml:space="preserve">aan </w:t>
      </w:r>
      <w:r w:rsidR="00E26A4A" w:rsidRPr="00E26A4A">
        <w:rPr>
          <w:rFonts w:asciiTheme="majorHAnsi" w:hAnsiTheme="majorHAnsi" w:cstheme="majorHAnsi"/>
          <w:b/>
          <w:bCs/>
        </w:rPr>
        <w:t>106 medewerkers</w:t>
      </w:r>
    </w:p>
    <w:p w14:paraId="2C54EA1C" w14:textId="77777777" w:rsidR="00952B0E" w:rsidRPr="00952B0E" w:rsidRDefault="00952B0E" w:rsidP="00952B0E">
      <w:pPr>
        <w:shd w:val="clear" w:color="auto" w:fill="FFFFFF" w:themeFill="background1"/>
        <w:spacing w:after="0"/>
        <w:rPr>
          <w:rFonts w:asciiTheme="majorHAnsi" w:hAnsiTheme="majorHAnsi" w:cstheme="majorHAnsi"/>
        </w:rPr>
      </w:pPr>
    </w:p>
    <w:p w14:paraId="33A4DC07" w14:textId="124AAB0F" w:rsidR="0004705B" w:rsidRPr="00E132F6" w:rsidRDefault="0004705B" w:rsidP="00E132F6">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rPr>
          <w:rFonts w:ascii="Calibri Light" w:hAnsi="Calibri Light" w:cs="Calibri Light"/>
          <w:b/>
          <w:bCs/>
          <w:color w:val="00B050"/>
        </w:rPr>
      </w:pPr>
      <w:r w:rsidRPr="00E132F6">
        <w:rPr>
          <w:rFonts w:ascii="Calibri Light" w:hAnsi="Calibri Light" w:cs="Calibri Light"/>
          <w:b/>
          <w:bCs/>
          <w:color w:val="00B050"/>
        </w:rPr>
        <w:t>BELANGRIJKSTE VERANTWOORDELIJKHEDEN</w:t>
      </w:r>
      <w:r w:rsidRPr="00E132F6">
        <w:rPr>
          <w:rFonts w:ascii="Calibri Light" w:hAnsi="Calibri Light" w:cs="Calibri Light"/>
          <w:b/>
          <w:bCs/>
          <w:color w:val="00B050"/>
        </w:rPr>
        <w:tab/>
      </w:r>
    </w:p>
    <w:p w14:paraId="69E94DCF" w14:textId="4856E91B" w:rsidR="0004705B" w:rsidRPr="00E132F6" w:rsidRDefault="0004705B" w:rsidP="00E644A4">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spacing w:after="0"/>
        <w:rPr>
          <w:rFonts w:ascii="Calibri Light" w:hAnsi="Calibri Light" w:cs="Calibri Light"/>
          <w:i/>
          <w:iCs/>
          <w:color w:val="00B050"/>
        </w:rPr>
      </w:pPr>
      <w:r w:rsidRPr="00E132F6">
        <w:rPr>
          <w:rFonts w:ascii="Calibri Light" w:hAnsi="Calibri Light" w:cs="Calibri Light"/>
          <w:i/>
          <w:iCs/>
          <w:color w:val="00B050"/>
        </w:rPr>
        <w:t>Omschrijf de belangrijkste domeinen, taken of projecten die behoren tot het takenpakket.</w:t>
      </w:r>
    </w:p>
    <w:p w14:paraId="4997DE6D" w14:textId="623CE23F" w:rsidR="0004705B" w:rsidRDefault="0004705B" w:rsidP="00B530F6">
      <w:pPr>
        <w:shd w:val="clear" w:color="auto" w:fill="FFFFFF" w:themeFill="background1"/>
        <w:spacing w:after="0"/>
        <w:rPr>
          <w:rFonts w:asciiTheme="majorHAnsi" w:hAnsiTheme="majorHAnsi" w:cstheme="majorHAnsi"/>
        </w:rPr>
      </w:pPr>
    </w:p>
    <w:p w14:paraId="0AD536DA" w14:textId="30E5D52D" w:rsidR="00C3602D" w:rsidRPr="00B77062" w:rsidRDefault="00BB514B" w:rsidP="003B2E89">
      <w:pPr>
        <w:shd w:val="clear" w:color="auto" w:fill="FFFFFF" w:themeFill="background1"/>
        <w:spacing w:after="0"/>
        <w:rPr>
          <w:rFonts w:asciiTheme="majorHAnsi" w:hAnsiTheme="majorHAnsi" w:cstheme="majorHAnsi"/>
        </w:rPr>
      </w:pPr>
      <w:r w:rsidRPr="00B77062">
        <w:rPr>
          <w:rFonts w:asciiTheme="majorHAnsi" w:hAnsiTheme="majorHAnsi" w:cstheme="majorHAnsi"/>
        </w:rPr>
        <w:t>Als clustermanager stadsontwikkeling zorg</w:t>
      </w:r>
      <w:r w:rsidR="002C1A1B" w:rsidRPr="00B77062">
        <w:rPr>
          <w:rFonts w:asciiTheme="majorHAnsi" w:hAnsiTheme="majorHAnsi" w:cstheme="majorHAnsi"/>
        </w:rPr>
        <w:t xml:space="preserve"> je</w:t>
      </w:r>
      <w:r w:rsidRPr="00B77062">
        <w:rPr>
          <w:rFonts w:asciiTheme="majorHAnsi" w:hAnsiTheme="majorHAnsi" w:cstheme="majorHAnsi"/>
        </w:rPr>
        <w:t xml:space="preserve"> voor de strategische coördinatie en operationele </w:t>
      </w:r>
      <w:r w:rsidR="004C4C1F" w:rsidRPr="00B77062">
        <w:rPr>
          <w:rFonts w:asciiTheme="majorHAnsi" w:hAnsiTheme="majorHAnsi" w:cstheme="majorHAnsi"/>
        </w:rPr>
        <w:t>sturing van ruimtelijke, duurzame en stedelijke projecten binnen onze stadsdiensten</w:t>
      </w:r>
      <w:r w:rsidR="00210B30" w:rsidRPr="00B77062">
        <w:rPr>
          <w:rFonts w:asciiTheme="majorHAnsi" w:hAnsiTheme="majorHAnsi" w:cstheme="majorHAnsi"/>
        </w:rPr>
        <w:t xml:space="preserve">. De functie bewaakt de samenhang tussen beleid en uitvoering en stuurt teams aan om een leefbare toekomstgerichte en kwalitatieve stadsontwikkeling te realiseren. </w:t>
      </w:r>
    </w:p>
    <w:p w14:paraId="36803CA2" w14:textId="7C4C5C82" w:rsidR="0019271D" w:rsidRPr="00B77062" w:rsidRDefault="002C1A1B" w:rsidP="003B2E89">
      <w:pPr>
        <w:shd w:val="clear" w:color="auto" w:fill="FFFFFF" w:themeFill="background1"/>
        <w:spacing w:after="0"/>
        <w:rPr>
          <w:rFonts w:asciiTheme="majorHAnsi" w:hAnsiTheme="majorHAnsi" w:cstheme="majorHAnsi"/>
        </w:rPr>
      </w:pPr>
      <w:r w:rsidRPr="00B77062">
        <w:rPr>
          <w:rFonts w:asciiTheme="majorHAnsi" w:hAnsiTheme="majorHAnsi" w:cstheme="majorHAnsi"/>
        </w:rPr>
        <w:t xml:space="preserve">In alles wat je doet, </w:t>
      </w:r>
      <w:r w:rsidR="00DE4690" w:rsidRPr="00B77062">
        <w:rPr>
          <w:rFonts w:asciiTheme="majorHAnsi" w:hAnsiTheme="majorHAnsi" w:cstheme="majorHAnsi"/>
        </w:rPr>
        <w:t xml:space="preserve">help je mee om ervoor te zorgen dat het aangenaam wonen </w:t>
      </w:r>
      <w:r w:rsidR="00FC6218" w:rsidRPr="00B77062">
        <w:rPr>
          <w:rFonts w:asciiTheme="majorHAnsi" w:hAnsiTheme="majorHAnsi" w:cstheme="majorHAnsi"/>
        </w:rPr>
        <w:t>is in onze Stad.</w:t>
      </w:r>
    </w:p>
    <w:p w14:paraId="62ECC5A3" w14:textId="77777777" w:rsidR="00360B21" w:rsidRPr="00360B21" w:rsidRDefault="00360B21" w:rsidP="003B2E89">
      <w:pPr>
        <w:shd w:val="clear" w:color="auto" w:fill="FFFFFF" w:themeFill="background1"/>
        <w:spacing w:after="0"/>
        <w:rPr>
          <w:rFonts w:asciiTheme="majorHAnsi" w:hAnsiTheme="majorHAnsi" w:cstheme="majorHAnsi"/>
          <w:i/>
          <w:iCs/>
        </w:rPr>
      </w:pPr>
    </w:p>
    <w:p w14:paraId="0FB77D32" w14:textId="10AC025C" w:rsidR="007553AA" w:rsidRPr="00742D6E" w:rsidRDefault="00C61905" w:rsidP="005B64FC">
      <w:pPr>
        <w:pStyle w:val="Lijstalinea"/>
        <w:numPr>
          <w:ilvl w:val="0"/>
          <w:numId w:val="6"/>
        </w:numPr>
        <w:shd w:val="clear" w:color="auto" w:fill="FFFFFF" w:themeFill="background1"/>
        <w:spacing w:after="0"/>
        <w:rPr>
          <w:rFonts w:asciiTheme="majorHAnsi" w:hAnsiTheme="majorHAnsi" w:cstheme="majorHAnsi"/>
          <w:b/>
          <w:bCs/>
        </w:rPr>
      </w:pPr>
      <w:r w:rsidRPr="00742D6E">
        <w:rPr>
          <w:rFonts w:asciiTheme="majorHAnsi" w:hAnsiTheme="majorHAnsi" w:cstheme="majorHAnsi"/>
          <w:b/>
          <w:bCs/>
        </w:rPr>
        <w:t>Coördinatie en eindverantwoordelijkheid over de diensten publiek domein, patrimonium en stedenbouw</w:t>
      </w:r>
    </w:p>
    <w:p w14:paraId="32120404" w14:textId="77777777" w:rsidR="007D43CD" w:rsidRDefault="006B1A04" w:rsidP="000E5C6C">
      <w:pPr>
        <w:pStyle w:val="Lijstalinea"/>
        <w:numPr>
          <w:ilvl w:val="0"/>
          <w:numId w:val="15"/>
        </w:numPr>
        <w:shd w:val="clear" w:color="auto" w:fill="FFFFFF" w:themeFill="background1"/>
        <w:spacing w:after="0"/>
        <w:ind w:left="1068"/>
        <w:rPr>
          <w:rFonts w:asciiTheme="majorHAnsi" w:hAnsiTheme="majorHAnsi" w:cstheme="majorHAnsi"/>
        </w:rPr>
      </w:pPr>
      <w:r>
        <w:rPr>
          <w:rFonts w:asciiTheme="majorHAnsi" w:hAnsiTheme="majorHAnsi" w:cstheme="majorHAnsi"/>
        </w:rPr>
        <w:t>Je</w:t>
      </w:r>
      <w:r w:rsidR="007553AA" w:rsidRPr="00B77062">
        <w:rPr>
          <w:rFonts w:asciiTheme="majorHAnsi" w:hAnsiTheme="majorHAnsi" w:cstheme="majorHAnsi"/>
        </w:rPr>
        <w:t xml:space="preserve"> bewaakt een </w:t>
      </w:r>
      <w:proofErr w:type="spellStart"/>
      <w:r w:rsidR="007553AA" w:rsidRPr="00B77062">
        <w:rPr>
          <w:rFonts w:asciiTheme="majorHAnsi" w:hAnsiTheme="majorHAnsi" w:cstheme="majorHAnsi"/>
        </w:rPr>
        <w:t>dienstoverschrijdend</w:t>
      </w:r>
      <w:proofErr w:type="spellEnd"/>
      <w:r w:rsidR="007553AA" w:rsidRPr="00B77062">
        <w:rPr>
          <w:rFonts w:asciiTheme="majorHAnsi" w:hAnsiTheme="majorHAnsi" w:cstheme="majorHAnsi"/>
        </w:rPr>
        <w:t xml:space="preserve"> en integraal overzicht over meerdere teams en processen binnen het publiek domein en het stedelijk patrimonium. </w:t>
      </w:r>
    </w:p>
    <w:p w14:paraId="75B0691E" w14:textId="4ADBEBEF" w:rsidR="0015755B" w:rsidRDefault="007D43CD" w:rsidP="000E5C6C">
      <w:pPr>
        <w:pStyle w:val="Lijstalinea"/>
        <w:numPr>
          <w:ilvl w:val="0"/>
          <w:numId w:val="15"/>
        </w:numPr>
        <w:shd w:val="clear" w:color="auto" w:fill="FFFFFF" w:themeFill="background1"/>
        <w:spacing w:after="0"/>
        <w:ind w:left="1068"/>
        <w:rPr>
          <w:rFonts w:asciiTheme="majorHAnsi" w:hAnsiTheme="majorHAnsi" w:cstheme="majorHAnsi"/>
        </w:rPr>
      </w:pPr>
      <w:r>
        <w:rPr>
          <w:rFonts w:asciiTheme="majorHAnsi" w:hAnsiTheme="majorHAnsi" w:cstheme="majorHAnsi"/>
        </w:rPr>
        <w:t xml:space="preserve">Je </w:t>
      </w:r>
      <w:r w:rsidR="00126C9B">
        <w:rPr>
          <w:rFonts w:asciiTheme="majorHAnsi" w:hAnsiTheme="majorHAnsi" w:cstheme="majorHAnsi"/>
        </w:rPr>
        <w:t>be</w:t>
      </w:r>
      <w:r>
        <w:rPr>
          <w:rFonts w:asciiTheme="majorHAnsi" w:hAnsiTheme="majorHAnsi" w:cstheme="majorHAnsi"/>
        </w:rPr>
        <w:t>houdt een</w:t>
      </w:r>
      <w:r w:rsidR="007553AA" w:rsidRPr="00B77062">
        <w:rPr>
          <w:rFonts w:asciiTheme="majorHAnsi" w:hAnsiTheme="majorHAnsi" w:cstheme="majorHAnsi"/>
        </w:rPr>
        <w:t xml:space="preserve"> permanent helikopterzicht om prioriteiten correct in te schatten, knelpunten tijdig te detecteren en de samenhang tussen beleid en uitvoering te bewaken</w:t>
      </w:r>
      <w:r>
        <w:rPr>
          <w:rFonts w:asciiTheme="majorHAnsi" w:hAnsiTheme="majorHAnsi" w:cstheme="majorHAnsi"/>
        </w:rPr>
        <w:t>.</w:t>
      </w:r>
    </w:p>
    <w:p w14:paraId="6112A7B7" w14:textId="005258EA" w:rsidR="00C52013" w:rsidRPr="00742D6E" w:rsidRDefault="00D46E38" w:rsidP="00C52013">
      <w:pPr>
        <w:pStyle w:val="Lijstalinea"/>
        <w:numPr>
          <w:ilvl w:val="0"/>
          <w:numId w:val="6"/>
        </w:numPr>
        <w:shd w:val="clear" w:color="auto" w:fill="FFFFFF" w:themeFill="background1"/>
        <w:spacing w:after="0"/>
        <w:rPr>
          <w:rFonts w:asciiTheme="majorHAnsi" w:hAnsiTheme="majorHAnsi" w:cstheme="majorHAnsi"/>
          <w:b/>
          <w:bCs/>
        </w:rPr>
      </w:pPr>
      <w:r>
        <w:rPr>
          <w:rFonts w:asciiTheme="majorHAnsi" w:hAnsiTheme="majorHAnsi" w:cstheme="majorHAnsi"/>
          <w:b/>
          <w:bCs/>
        </w:rPr>
        <w:t>Spilfiguur</w:t>
      </w:r>
      <w:r w:rsidR="00165CB8">
        <w:rPr>
          <w:rFonts w:asciiTheme="majorHAnsi" w:hAnsiTheme="majorHAnsi" w:cstheme="majorHAnsi"/>
          <w:b/>
          <w:bCs/>
        </w:rPr>
        <w:t xml:space="preserve"> patrimoniumbeheer en operationele </w:t>
      </w:r>
      <w:r w:rsidR="001853DC">
        <w:rPr>
          <w:rFonts w:asciiTheme="majorHAnsi" w:hAnsiTheme="majorHAnsi" w:cstheme="majorHAnsi"/>
          <w:b/>
          <w:bCs/>
        </w:rPr>
        <w:t>ondersteuning</w:t>
      </w:r>
    </w:p>
    <w:p w14:paraId="47CB65F1" w14:textId="24BFA818" w:rsidR="00C52013" w:rsidRPr="00A207CA" w:rsidRDefault="00413C44" w:rsidP="00A207CA">
      <w:pPr>
        <w:numPr>
          <w:ilvl w:val="0"/>
          <w:numId w:val="15"/>
        </w:numPr>
        <w:shd w:val="clear" w:color="auto" w:fill="FFFFFF"/>
        <w:spacing w:after="0" w:line="252" w:lineRule="auto"/>
        <w:ind w:left="1068"/>
        <w:contextualSpacing/>
        <w:rPr>
          <w:rFonts w:asciiTheme="majorHAnsi" w:eastAsia="Aptos" w:hAnsiTheme="majorHAnsi" w:cstheme="majorHAnsi"/>
          <w:color w:val="000000"/>
        </w:rPr>
      </w:pPr>
      <w:r w:rsidRPr="00316EF4">
        <w:rPr>
          <w:rFonts w:asciiTheme="majorHAnsi" w:eastAsia="Aptos" w:hAnsiTheme="majorHAnsi" w:cstheme="majorHAnsi"/>
          <w:color w:val="000000"/>
        </w:rPr>
        <w:t xml:space="preserve">Je neemt waar nodig een actieve inhoudelijke rol op binnen dossiers om een kwalitatieve uitvoering en een vlotte voortgang te verzekeren. Daarbij ligt een uitgesproken focus op het patrimoniumbeheer (instandhouding, systematisch onderhoud, optimalisatie, verduurzaming, energiezuinig maken, … van de gebouwen eigendom van stad, </w:t>
      </w:r>
      <w:r w:rsidR="00A207CA" w:rsidRPr="00316EF4">
        <w:rPr>
          <w:rFonts w:asciiTheme="majorHAnsi" w:eastAsia="Aptos" w:hAnsiTheme="majorHAnsi" w:cstheme="majorHAnsi"/>
          <w:color w:val="000000"/>
        </w:rPr>
        <w:t>OCMW</w:t>
      </w:r>
      <w:r w:rsidRPr="00316EF4">
        <w:rPr>
          <w:rFonts w:asciiTheme="majorHAnsi" w:eastAsia="Aptos" w:hAnsiTheme="majorHAnsi" w:cstheme="majorHAnsi"/>
          <w:color w:val="000000"/>
        </w:rPr>
        <w:t xml:space="preserve"> en autonome gemeentebedrijven, maar ook de gebouwen in beheer, erfpacht huur, … ), waarbij je instaat voor een nauwgezette opvolging en inhoudelijke sturing van de betrokken dossiers.</w:t>
      </w:r>
    </w:p>
    <w:p w14:paraId="26F535A3" w14:textId="73E930CB" w:rsidR="00EA0544" w:rsidRPr="00742D6E" w:rsidRDefault="00EA0544" w:rsidP="0019271D">
      <w:pPr>
        <w:pStyle w:val="Lijstalinea"/>
        <w:numPr>
          <w:ilvl w:val="0"/>
          <w:numId w:val="6"/>
        </w:numPr>
        <w:shd w:val="clear" w:color="auto" w:fill="FFFFFF" w:themeFill="background1"/>
        <w:spacing w:after="0"/>
        <w:rPr>
          <w:rFonts w:asciiTheme="majorHAnsi" w:hAnsiTheme="majorHAnsi" w:cstheme="majorHAnsi"/>
          <w:b/>
          <w:bCs/>
        </w:rPr>
      </w:pPr>
      <w:r w:rsidRPr="00742D6E">
        <w:rPr>
          <w:rFonts w:asciiTheme="majorHAnsi" w:hAnsiTheme="majorHAnsi" w:cstheme="majorHAnsi"/>
          <w:b/>
          <w:bCs/>
        </w:rPr>
        <w:t>Zelfstandig opvolgen en realiseren van complexe dossiers en projecten</w:t>
      </w:r>
    </w:p>
    <w:p w14:paraId="3CDF783F" w14:textId="7FE238B8" w:rsidR="00E75BD0" w:rsidRPr="00742D6E" w:rsidRDefault="00363004" w:rsidP="00F13970">
      <w:pPr>
        <w:pStyle w:val="Lijstalinea"/>
        <w:numPr>
          <w:ilvl w:val="0"/>
          <w:numId w:val="15"/>
        </w:numPr>
        <w:shd w:val="clear" w:color="auto" w:fill="FFFFFF" w:themeFill="background1"/>
        <w:spacing w:after="0"/>
        <w:ind w:left="1068"/>
        <w:rPr>
          <w:rFonts w:asciiTheme="majorHAnsi" w:hAnsiTheme="majorHAnsi" w:cstheme="majorHAnsi"/>
        </w:rPr>
      </w:pPr>
      <w:r>
        <w:rPr>
          <w:rFonts w:asciiTheme="majorHAnsi" w:hAnsiTheme="majorHAnsi" w:cstheme="majorHAnsi"/>
        </w:rPr>
        <w:t xml:space="preserve">Je </w:t>
      </w:r>
      <w:r w:rsidR="00620782">
        <w:rPr>
          <w:rFonts w:asciiTheme="majorHAnsi" w:hAnsiTheme="majorHAnsi" w:cstheme="majorHAnsi"/>
        </w:rPr>
        <w:t>staat in voor de u</w:t>
      </w:r>
      <w:r w:rsidR="00E75BD0" w:rsidRPr="00742D6E">
        <w:rPr>
          <w:rFonts w:asciiTheme="majorHAnsi" w:hAnsiTheme="majorHAnsi" w:cstheme="majorHAnsi"/>
        </w:rPr>
        <w:t>itwerk</w:t>
      </w:r>
      <w:r w:rsidR="00620782">
        <w:rPr>
          <w:rFonts w:asciiTheme="majorHAnsi" w:hAnsiTheme="majorHAnsi" w:cstheme="majorHAnsi"/>
        </w:rPr>
        <w:t>ing</w:t>
      </w:r>
      <w:r w:rsidR="00E75BD0" w:rsidRPr="00742D6E">
        <w:rPr>
          <w:rFonts w:asciiTheme="majorHAnsi" w:hAnsiTheme="majorHAnsi" w:cstheme="majorHAnsi"/>
        </w:rPr>
        <w:t>, coördin</w:t>
      </w:r>
      <w:r w:rsidR="00620782">
        <w:rPr>
          <w:rFonts w:asciiTheme="majorHAnsi" w:hAnsiTheme="majorHAnsi" w:cstheme="majorHAnsi"/>
        </w:rPr>
        <w:t>atie</w:t>
      </w:r>
      <w:r w:rsidR="00E75BD0" w:rsidRPr="00742D6E">
        <w:rPr>
          <w:rFonts w:asciiTheme="majorHAnsi" w:hAnsiTheme="majorHAnsi" w:cstheme="majorHAnsi"/>
        </w:rPr>
        <w:t xml:space="preserve"> en realis</w:t>
      </w:r>
      <w:r w:rsidR="00620782">
        <w:rPr>
          <w:rFonts w:asciiTheme="majorHAnsi" w:hAnsiTheme="majorHAnsi" w:cstheme="majorHAnsi"/>
        </w:rPr>
        <w:t>atie</w:t>
      </w:r>
      <w:r w:rsidR="00E75BD0" w:rsidRPr="00742D6E">
        <w:rPr>
          <w:rFonts w:asciiTheme="majorHAnsi" w:hAnsiTheme="majorHAnsi" w:cstheme="majorHAnsi"/>
        </w:rPr>
        <w:t xml:space="preserve"> van projecten van concept tot uitvoering, vooral wanneer deze strategisch of technisch uitdagend zijn</w:t>
      </w:r>
      <w:r>
        <w:rPr>
          <w:rFonts w:asciiTheme="majorHAnsi" w:hAnsiTheme="majorHAnsi" w:cstheme="majorHAnsi"/>
        </w:rPr>
        <w:t>.</w:t>
      </w:r>
      <w:r w:rsidR="008F5AC6">
        <w:rPr>
          <w:rFonts w:asciiTheme="majorHAnsi" w:hAnsiTheme="majorHAnsi" w:cstheme="majorHAnsi"/>
        </w:rPr>
        <w:t xml:space="preserve"> De komende 5 jaar liggen een aantal uitdagende bouwprojecten op de plank die de job uitdagend maken (een nieuwe kunstacademie, een nieuw zwembad, herinrichting Eperon </w:t>
      </w:r>
      <w:r w:rsidR="00562E01">
        <w:rPr>
          <w:rFonts w:asciiTheme="majorHAnsi" w:hAnsiTheme="majorHAnsi" w:cstheme="majorHAnsi"/>
        </w:rPr>
        <w:t>d’Or</w:t>
      </w:r>
      <w:r w:rsidR="008F5AC6">
        <w:rPr>
          <w:rFonts w:asciiTheme="majorHAnsi" w:hAnsiTheme="majorHAnsi" w:cstheme="majorHAnsi"/>
        </w:rPr>
        <w:t>)</w:t>
      </w:r>
    </w:p>
    <w:p w14:paraId="5DD0C934" w14:textId="77777777" w:rsidR="002F1D65" w:rsidRPr="002F1D65" w:rsidRDefault="002F1D65" w:rsidP="002F1D65">
      <w:pPr>
        <w:pStyle w:val="Lijstalinea"/>
        <w:numPr>
          <w:ilvl w:val="0"/>
          <w:numId w:val="15"/>
        </w:numPr>
        <w:shd w:val="clear" w:color="auto" w:fill="FFFFFF" w:themeFill="background1"/>
        <w:spacing w:after="0"/>
        <w:ind w:left="1068"/>
        <w:rPr>
          <w:rFonts w:asciiTheme="majorHAnsi" w:hAnsiTheme="majorHAnsi" w:cstheme="majorHAnsi"/>
        </w:rPr>
      </w:pPr>
      <w:r w:rsidRPr="002F1D65">
        <w:rPr>
          <w:rFonts w:asciiTheme="majorHAnsi" w:hAnsiTheme="majorHAnsi" w:cstheme="majorHAnsi"/>
        </w:rPr>
        <w:t>Je treedt bemiddelend op wanneer operationele en organisatorische druk toeneemt, brengt betrokkenen actief rond de tafel en maakt afspraken om misverstanden en escalaties te voorkomen, ook als niet alle informatie volledig of eenduidig beschikbaar is.</w:t>
      </w:r>
    </w:p>
    <w:p w14:paraId="5B13974A" w14:textId="4118A21A" w:rsidR="00B177C5" w:rsidRPr="00742D6E" w:rsidRDefault="00EB5452" w:rsidP="00385B39">
      <w:pPr>
        <w:pStyle w:val="Lijstalinea"/>
        <w:numPr>
          <w:ilvl w:val="0"/>
          <w:numId w:val="15"/>
        </w:numPr>
        <w:shd w:val="clear" w:color="auto" w:fill="FFFFFF" w:themeFill="background1"/>
        <w:spacing w:after="0"/>
        <w:ind w:left="1068"/>
        <w:rPr>
          <w:rFonts w:asciiTheme="majorHAnsi" w:hAnsiTheme="majorHAnsi" w:cstheme="majorHAnsi"/>
        </w:rPr>
      </w:pPr>
      <w:r>
        <w:rPr>
          <w:rFonts w:asciiTheme="majorHAnsi" w:hAnsiTheme="majorHAnsi" w:cstheme="majorHAnsi"/>
        </w:rPr>
        <w:t>Je kan</w:t>
      </w:r>
      <w:r w:rsidR="00385B39" w:rsidRPr="00742D6E">
        <w:rPr>
          <w:rFonts w:asciiTheme="majorHAnsi" w:hAnsiTheme="majorHAnsi" w:cstheme="majorHAnsi"/>
        </w:rPr>
        <w:t xml:space="preserve"> balanceren tussen beleidsdoelstellingen en praktische haalbaarheid, inclusief het tijdig terugkoppelen van risico’s, alternatieven en gevolgen. </w:t>
      </w:r>
    </w:p>
    <w:p w14:paraId="376C6A7C" w14:textId="5401D98D" w:rsidR="00EA0544" w:rsidRPr="00742D6E" w:rsidRDefault="00EA0544" w:rsidP="00E75BD0">
      <w:pPr>
        <w:pStyle w:val="Lijstalinea"/>
        <w:numPr>
          <w:ilvl w:val="0"/>
          <w:numId w:val="6"/>
        </w:numPr>
        <w:shd w:val="clear" w:color="auto" w:fill="FFFFFF" w:themeFill="background1"/>
        <w:spacing w:after="0"/>
        <w:rPr>
          <w:rFonts w:asciiTheme="majorHAnsi" w:hAnsiTheme="majorHAnsi" w:cstheme="majorHAnsi"/>
          <w:b/>
          <w:bCs/>
        </w:rPr>
      </w:pPr>
      <w:r w:rsidRPr="00742D6E">
        <w:rPr>
          <w:rFonts w:asciiTheme="majorHAnsi" w:hAnsiTheme="majorHAnsi" w:cstheme="majorHAnsi"/>
          <w:b/>
          <w:bCs/>
        </w:rPr>
        <w:t>Nemen van eindbeslissingen bij inhoudelijke of procesmatige vragen van medewerkers</w:t>
      </w:r>
      <w:r w:rsidR="004C5101" w:rsidRPr="00742D6E">
        <w:rPr>
          <w:rFonts w:asciiTheme="majorHAnsi" w:hAnsiTheme="majorHAnsi" w:cstheme="majorHAnsi"/>
          <w:b/>
          <w:bCs/>
        </w:rPr>
        <w:t xml:space="preserve"> </w:t>
      </w:r>
    </w:p>
    <w:p w14:paraId="201E9758" w14:textId="77777777" w:rsidR="005522D9" w:rsidRPr="005522D9" w:rsidRDefault="005522D9" w:rsidP="005522D9">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sidRPr="005522D9">
        <w:rPr>
          <w:rFonts w:asciiTheme="majorHAnsi" w:hAnsiTheme="majorHAnsi" w:cstheme="majorHAnsi"/>
          <w:iCs/>
          <w:color w:val="000000" w:themeColor="text1"/>
        </w:rPr>
        <w:t xml:space="preserve">Je neemt beslissingen bij complexe inhoudelijke of procesmatige vraagstukken waar medewerkers niet zelfstandig uit geraken. </w:t>
      </w:r>
    </w:p>
    <w:p w14:paraId="50A0D54C" w14:textId="77777777" w:rsidR="005522D9" w:rsidRDefault="005522D9" w:rsidP="005522D9">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sidRPr="005522D9">
        <w:rPr>
          <w:rFonts w:asciiTheme="majorHAnsi" w:hAnsiTheme="majorHAnsi" w:cstheme="majorHAnsi"/>
          <w:iCs/>
          <w:color w:val="000000" w:themeColor="text1"/>
        </w:rPr>
        <w:t>Je begeleidt medewerkers bij het nemen van beslissingen binnen hun eigen werkgebied.</w:t>
      </w:r>
    </w:p>
    <w:p w14:paraId="7723ACF1" w14:textId="77777777" w:rsidR="005075D9" w:rsidRDefault="005075D9" w:rsidP="005075D9">
      <w:pPr>
        <w:pStyle w:val="Lijstalinea"/>
        <w:shd w:val="clear" w:color="auto" w:fill="FFFFFF" w:themeFill="background1"/>
        <w:spacing w:after="0"/>
        <w:ind w:left="1068"/>
        <w:rPr>
          <w:rFonts w:asciiTheme="majorHAnsi" w:hAnsiTheme="majorHAnsi" w:cstheme="majorHAnsi"/>
          <w:iCs/>
          <w:color w:val="000000" w:themeColor="text1"/>
        </w:rPr>
      </w:pPr>
    </w:p>
    <w:p w14:paraId="77849E84" w14:textId="77777777" w:rsidR="005075D9" w:rsidRDefault="005075D9" w:rsidP="005075D9">
      <w:pPr>
        <w:pStyle w:val="Lijstalinea"/>
        <w:shd w:val="clear" w:color="auto" w:fill="FFFFFF" w:themeFill="background1"/>
        <w:spacing w:after="0"/>
        <w:ind w:left="1068"/>
        <w:rPr>
          <w:rFonts w:asciiTheme="majorHAnsi" w:hAnsiTheme="majorHAnsi" w:cstheme="majorHAnsi"/>
          <w:iCs/>
          <w:color w:val="000000" w:themeColor="text1"/>
        </w:rPr>
      </w:pPr>
    </w:p>
    <w:p w14:paraId="72DF43F7" w14:textId="77777777" w:rsidR="005075D9" w:rsidRDefault="005075D9" w:rsidP="005075D9">
      <w:pPr>
        <w:pStyle w:val="Lijstalinea"/>
        <w:shd w:val="clear" w:color="auto" w:fill="FFFFFF" w:themeFill="background1"/>
        <w:spacing w:after="0"/>
        <w:ind w:left="1068"/>
        <w:rPr>
          <w:rFonts w:asciiTheme="majorHAnsi" w:hAnsiTheme="majorHAnsi" w:cstheme="majorHAnsi"/>
          <w:iCs/>
          <w:color w:val="000000" w:themeColor="text1"/>
        </w:rPr>
      </w:pPr>
    </w:p>
    <w:p w14:paraId="6B4877E0" w14:textId="77777777" w:rsidR="005075D9" w:rsidRPr="005522D9" w:rsidRDefault="005075D9" w:rsidP="005075D9">
      <w:pPr>
        <w:pStyle w:val="Lijstalinea"/>
        <w:shd w:val="clear" w:color="auto" w:fill="FFFFFF" w:themeFill="background1"/>
        <w:spacing w:after="0"/>
        <w:ind w:left="1068"/>
        <w:rPr>
          <w:rFonts w:asciiTheme="majorHAnsi" w:hAnsiTheme="majorHAnsi" w:cstheme="majorHAnsi"/>
          <w:iCs/>
          <w:color w:val="000000" w:themeColor="text1"/>
        </w:rPr>
      </w:pPr>
    </w:p>
    <w:p w14:paraId="2F855AE8" w14:textId="3EB38815" w:rsidR="00AA0298" w:rsidRPr="00742D6E" w:rsidRDefault="0079417B" w:rsidP="00AA0298">
      <w:pPr>
        <w:pStyle w:val="Lijstalinea"/>
        <w:numPr>
          <w:ilvl w:val="0"/>
          <w:numId w:val="6"/>
        </w:numPr>
        <w:shd w:val="clear" w:color="auto" w:fill="FFFFFF" w:themeFill="background1"/>
        <w:spacing w:after="0"/>
        <w:rPr>
          <w:rFonts w:asciiTheme="majorHAnsi" w:hAnsiTheme="majorHAnsi" w:cstheme="majorHAnsi"/>
          <w:b/>
          <w:color w:val="000000" w:themeColor="text1"/>
        </w:rPr>
      </w:pPr>
      <w:r w:rsidRPr="00742D6E">
        <w:rPr>
          <w:rFonts w:asciiTheme="majorHAnsi" w:hAnsiTheme="majorHAnsi" w:cstheme="majorHAnsi"/>
          <w:b/>
          <w:color w:val="000000" w:themeColor="text1"/>
        </w:rPr>
        <w:t>Leidinggevende verantwoordelijkheidsdomein cluster stadsontwikkeling</w:t>
      </w:r>
    </w:p>
    <w:p w14:paraId="0BFB713B" w14:textId="30A74721" w:rsidR="0079417B" w:rsidRPr="00B77062" w:rsidRDefault="0079417B" w:rsidP="004214E4">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sidRPr="00B77062">
        <w:rPr>
          <w:rFonts w:asciiTheme="majorHAnsi" w:hAnsiTheme="majorHAnsi" w:cstheme="majorHAnsi"/>
          <w:iCs/>
          <w:color w:val="000000" w:themeColor="text1"/>
        </w:rPr>
        <w:t xml:space="preserve">Je inspireert de cluster met een heldere visie en neemt moedige beslissingen in het </w:t>
      </w:r>
      <w:r w:rsidR="00F42687" w:rsidRPr="00B77062">
        <w:rPr>
          <w:rFonts w:asciiTheme="majorHAnsi" w:hAnsiTheme="majorHAnsi" w:cstheme="majorHAnsi"/>
          <w:iCs/>
          <w:color w:val="000000" w:themeColor="text1"/>
        </w:rPr>
        <w:t xml:space="preserve">publiek </w:t>
      </w:r>
      <w:r w:rsidR="00392B67" w:rsidRPr="00B77062">
        <w:rPr>
          <w:rFonts w:asciiTheme="majorHAnsi" w:hAnsiTheme="majorHAnsi" w:cstheme="majorHAnsi"/>
          <w:iCs/>
          <w:color w:val="000000" w:themeColor="text1"/>
        </w:rPr>
        <w:t>belang door het ontwikkelen en doorvoeren van een anticiperend beleid en daaraan gekoppelde organisatiedoelstellingen.</w:t>
      </w:r>
    </w:p>
    <w:p w14:paraId="67F5A7D3" w14:textId="1BE5B142" w:rsidR="004214E4" w:rsidRPr="00B77062" w:rsidRDefault="00CF154F" w:rsidP="004214E4">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sidRPr="00B77062">
        <w:rPr>
          <w:rFonts w:asciiTheme="majorHAnsi" w:hAnsiTheme="majorHAnsi" w:cstheme="majorHAnsi"/>
          <w:iCs/>
          <w:color w:val="000000" w:themeColor="text1"/>
        </w:rPr>
        <w:t>Je organiseert de afdeling op een efficiënte en effectieve wijze en stimuleert</w:t>
      </w:r>
      <w:r w:rsidR="00F42687" w:rsidRPr="00B77062">
        <w:rPr>
          <w:rFonts w:asciiTheme="majorHAnsi" w:hAnsiTheme="majorHAnsi" w:cstheme="majorHAnsi"/>
          <w:iCs/>
          <w:color w:val="000000" w:themeColor="text1"/>
        </w:rPr>
        <w:t xml:space="preserve"> een performant beheer voor de cluster teneinde de doelstellingen te bereiken.</w:t>
      </w:r>
    </w:p>
    <w:p w14:paraId="5E453695" w14:textId="56C97BB5" w:rsidR="006C6837" w:rsidRPr="00275DA9" w:rsidRDefault="00B325E6" w:rsidP="00275DA9">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sidRPr="00B77062">
        <w:rPr>
          <w:rFonts w:asciiTheme="majorHAnsi" w:hAnsiTheme="majorHAnsi" w:cstheme="majorHAnsi"/>
          <w:iCs/>
          <w:color w:val="000000" w:themeColor="text1"/>
        </w:rPr>
        <w:t>Je stimuleert creativiteit en initiatief bij alle medewerkers door het nemen van een voorbeeldrol in de waarden van de organisatie en het ter beschikking stellen van de juiste</w:t>
      </w:r>
      <w:r w:rsidRPr="00320EC1">
        <w:rPr>
          <w:rFonts w:asciiTheme="majorHAnsi" w:hAnsiTheme="majorHAnsi" w:cstheme="majorHAnsi"/>
          <w:i/>
          <w:color w:val="000000" w:themeColor="text1"/>
        </w:rPr>
        <w:t xml:space="preserve"> </w:t>
      </w:r>
      <w:r w:rsidRPr="00B77062">
        <w:rPr>
          <w:rFonts w:asciiTheme="majorHAnsi" w:hAnsiTheme="majorHAnsi" w:cstheme="majorHAnsi"/>
          <w:iCs/>
          <w:color w:val="000000" w:themeColor="text1"/>
        </w:rPr>
        <w:t>middelen en structuren om de realisatie van de doelstellingen op dienstniveau te garanderen.</w:t>
      </w:r>
    </w:p>
    <w:p w14:paraId="100FE75C" w14:textId="05E97639" w:rsidR="00275DA9" w:rsidRPr="001F588C" w:rsidRDefault="00642C7B" w:rsidP="001F588C">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sidRPr="00B77062">
        <w:rPr>
          <w:rFonts w:asciiTheme="majorHAnsi" w:hAnsiTheme="majorHAnsi" w:cstheme="majorHAnsi"/>
          <w:iCs/>
          <w:color w:val="000000" w:themeColor="text1"/>
        </w:rPr>
        <w:t xml:space="preserve">Je ondersteunt de medewerkers in de </w:t>
      </w:r>
      <w:r w:rsidR="00D85074" w:rsidRPr="00B77062">
        <w:rPr>
          <w:rFonts w:asciiTheme="majorHAnsi" w:hAnsiTheme="majorHAnsi" w:cstheme="majorHAnsi"/>
          <w:iCs/>
          <w:color w:val="000000" w:themeColor="text1"/>
        </w:rPr>
        <w:t>ontwikkeling</w:t>
      </w:r>
      <w:r w:rsidRPr="00B77062">
        <w:rPr>
          <w:rFonts w:asciiTheme="majorHAnsi" w:hAnsiTheme="majorHAnsi" w:cstheme="majorHAnsi"/>
          <w:iCs/>
          <w:color w:val="000000" w:themeColor="text1"/>
        </w:rPr>
        <w:t xml:space="preserve"> van hun talenten en passies ter ondersteuning van de organisatiedoelstellingen. </w:t>
      </w:r>
    </w:p>
    <w:p w14:paraId="4B8824D4" w14:textId="6603CF29" w:rsidR="00250B22" w:rsidRPr="00742D6E" w:rsidRDefault="00250B22" w:rsidP="0019271D">
      <w:pPr>
        <w:pStyle w:val="Lijstalinea"/>
        <w:numPr>
          <w:ilvl w:val="0"/>
          <w:numId w:val="6"/>
        </w:numPr>
        <w:shd w:val="clear" w:color="auto" w:fill="FFFFFF" w:themeFill="background1"/>
        <w:spacing w:after="0"/>
        <w:rPr>
          <w:rFonts w:asciiTheme="majorHAnsi" w:hAnsiTheme="majorHAnsi" w:cstheme="majorHAnsi"/>
          <w:b/>
          <w:iCs/>
          <w:color w:val="000000" w:themeColor="text1"/>
        </w:rPr>
      </w:pPr>
      <w:proofErr w:type="spellStart"/>
      <w:r w:rsidRPr="00742D6E">
        <w:rPr>
          <w:rFonts w:asciiTheme="majorHAnsi" w:hAnsiTheme="majorHAnsi" w:cstheme="majorHAnsi"/>
          <w:b/>
          <w:iCs/>
          <w:color w:val="000000" w:themeColor="text1"/>
        </w:rPr>
        <w:t>Dienstoverschrijdend</w:t>
      </w:r>
      <w:proofErr w:type="spellEnd"/>
      <w:r w:rsidRPr="00742D6E">
        <w:rPr>
          <w:rFonts w:asciiTheme="majorHAnsi" w:hAnsiTheme="majorHAnsi" w:cstheme="majorHAnsi"/>
          <w:b/>
          <w:iCs/>
          <w:color w:val="000000" w:themeColor="text1"/>
        </w:rPr>
        <w:t xml:space="preserve"> meedenken en afstemmen over stedelijke dossiers</w:t>
      </w:r>
      <w:r w:rsidR="004C5101" w:rsidRPr="00742D6E">
        <w:rPr>
          <w:rFonts w:asciiTheme="majorHAnsi" w:hAnsiTheme="majorHAnsi" w:cstheme="majorHAnsi"/>
          <w:b/>
          <w:iCs/>
          <w:color w:val="000000" w:themeColor="text1"/>
        </w:rPr>
        <w:t xml:space="preserve"> </w:t>
      </w:r>
    </w:p>
    <w:p w14:paraId="536EA116" w14:textId="77777777" w:rsidR="00415EFE" w:rsidRPr="005C325A" w:rsidRDefault="00415EFE" w:rsidP="005C325A">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sidRPr="005C325A">
        <w:rPr>
          <w:rFonts w:asciiTheme="majorHAnsi" w:hAnsiTheme="majorHAnsi" w:cstheme="majorHAnsi"/>
          <w:iCs/>
          <w:color w:val="000000" w:themeColor="text1"/>
        </w:rPr>
        <w:t>Je denkt actief mee over stedelijke dossiers vanuit een stadsontwikkelingsbril, ook wanneer ze andere diensten aanbelangen.</w:t>
      </w:r>
    </w:p>
    <w:p w14:paraId="6A58FB19" w14:textId="77777777" w:rsidR="005C325A" w:rsidRPr="005C325A" w:rsidRDefault="005C325A" w:rsidP="005C325A">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sidRPr="005C325A">
        <w:rPr>
          <w:rFonts w:asciiTheme="majorHAnsi" w:hAnsiTheme="majorHAnsi" w:cstheme="majorHAnsi"/>
          <w:iCs/>
          <w:color w:val="000000" w:themeColor="text1"/>
        </w:rPr>
        <w:t>Je denkt constructief mee over stedelijke dossiers, ook buiten het eigen dienstdomein.</w:t>
      </w:r>
    </w:p>
    <w:p w14:paraId="4A387442" w14:textId="3B2F4909" w:rsidR="00250B22" w:rsidRPr="00742D6E" w:rsidRDefault="00250B22" w:rsidP="0019271D">
      <w:pPr>
        <w:pStyle w:val="Lijstalinea"/>
        <w:numPr>
          <w:ilvl w:val="0"/>
          <w:numId w:val="6"/>
        </w:numPr>
        <w:shd w:val="clear" w:color="auto" w:fill="FFFFFF" w:themeFill="background1"/>
        <w:spacing w:after="0"/>
        <w:rPr>
          <w:rFonts w:asciiTheme="majorHAnsi" w:hAnsiTheme="majorHAnsi" w:cstheme="majorHAnsi"/>
          <w:b/>
          <w:iCs/>
          <w:color w:val="000000" w:themeColor="text1"/>
        </w:rPr>
      </w:pPr>
      <w:r w:rsidRPr="00742D6E">
        <w:rPr>
          <w:rFonts w:asciiTheme="majorHAnsi" w:hAnsiTheme="majorHAnsi" w:cstheme="majorHAnsi"/>
          <w:b/>
          <w:iCs/>
          <w:color w:val="000000" w:themeColor="text1"/>
        </w:rPr>
        <w:t>Operationele ondersteuning bij dossiers</w:t>
      </w:r>
    </w:p>
    <w:p w14:paraId="7DE22C70" w14:textId="685D4605" w:rsidR="00634D89" w:rsidRPr="00742D6E" w:rsidRDefault="002C6BC9" w:rsidP="004C5101">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Pr>
          <w:rFonts w:asciiTheme="majorHAnsi" w:hAnsiTheme="majorHAnsi" w:cstheme="majorHAnsi"/>
          <w:iCs/>
          <w:color w:val="000000" w:themeColor="text1"/>
        </w:rPr>
        <w:t xml:space="preserve">Je werkt </w:t>
      </w:r>
      <w:r w:rsidR="004C5101" w:rsidRPr="00742D6E">
        <w:rPr>
          <w:rFonts w:asciiTheme="majorHAnsi" w:hAnsiTheme="majorHAnsi" w:cstheme="majorHAnsi"/>
          <w:iCs/>
          <w:color w:val="000000" w:themeColor="text1"/>
        </w:rPr>
        <w:t>Inhoudelijk mee aan dossiers wanneer dit nodig is om kwaliteit en voortgang te garanderen</w:t>
      </w:r>
      <w:r w:rsidR="0071003D">
        <w:rPr>
          <w:rFonts w:asciiTheme="majorHAnsi" w:hAnsiTheme="majorHAnsi" w:cstheme="majorHAnsi"/>
          <w:iCs/>
          <w:color w:val="000000" w:themeColor="text1"/>
        </w:rPr>
        <w:t>.</w:t>
      </w:r>
    </w:p>
    <w:p w14:paraId="704F95B4" w14:textId="0A6800F0" w:rsidR="00205EE8" w:rsidRPr="00742D6E" w:rsidRDefault="00961633" w:rsidP="00205EE8">
      <w:pPr>
        <w:pStyle w:val="Lijstalinea"/>
        <w:numPr>
          <w:ilvl w:val="0"/>
          <w:numId w:val="6"/>
        </w:numPr>
        <w:shd w:val="clear" w:color="auto" w:fill="FFFFFF" w:themeFill="background1"/>
        <w:spacing w:after="0"/>
        <w:rPr>
          <w:rFonts w:asciiTheme="majorHAnsi" w:hAnsiTheme="majorHAnsi" w:cstheme="majorHAnsi"/>
          <w:b/>
          <w:iCs/>
          <w:color w:val="000000" w:themeColor="text1"/>
        </w:rPr>
      </w:pPr>
      <w:r w:rsidRPr="00742D6E">
        <w:rPr>
          <w:rFonts w:asciiTheme="majorHAnsi" w:hAnsiTheme="majorHAnsi" w:cstheme="majorHAnsi"/>
          <w:b/>
          <w:iCs/>
          <w:color w:val="000000" w:themeColor="text1"/>
        </w:rPr>
        <w:t>Strategisc</w:t>
      </w:r>
      <w:r w:rsidR="009C2912" w:rsidRPr="00742D6E">
        <w:rPr>
          <w:rFonts w:asciiTheme="majorHAnsi" w:hAnsiTheme="majorHAnsi" w:cstheme="majorHAnsi"/>
          <w:b/>
          <w:iCs/>
          <w:color w:val="000000" w:themeColor="text1"/>
        </w:rPr>
        <w:t xml:space="preserve">he </w:t>
      </w:r>
      <w:r w:rsidR="00CD3539" w:rsidRPr="00742D6E">
        <w:rPr>
          <w:rFonts w:asciiTheme="majorHAnsi" w:hAnsiTheme="majorHAnsi" w:cstheme="majorHAnsi"/>
          <w:b/>
          <w:iCs/>
          <w:color w:val="000000" w:themeColor="text1"/>
        </w:rPr>
        <w:t>coördinatie cluster stadsontwikkeling</w:t>
      </w:r>
    </w:p>
    <w:p w14:paraId="2AD4751E" w14:textId="7399AE37" w:rsidR="00CD3539" w:rsidRPr="00B77062" w:rsidRDefault="00CD3539" w:rsidP="00FC10B4">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sidRPr="00B77062">
        <w:rPr>
          <w:rFonts w:asciiTheme="majorHAnsi" w:hAnsiTheme="majorHAnsi" w:cstheme="majorHAnsi"/>
          <w:iCs/>
          <w:color w:val="000000" w:themeColor="text1"/>
        </w:rPr>
        <w:t xml:space="preserve">Je </w:t>
      </w:r>
      <w:r w:rsidR="009636A7" w:rsidRPr="00B77062">
        <w:rPr>
          <w:rFonts w:asciiTheme="majorHAnsi" w:hAnsiTheme="majorHAnsi" w:cstheme="majorHAnsi"/>
          <w:iCs/>
          <w:color w:val="000000" w:themeColor="text1"/>
        </w:rPr>
        <w:t>bent lid van het managementteam van Stad Izegem waarbij je over de diensten heen bijdraagt tot het bepalen van de strategie, het beleid en de oriëntatie van de organisatie.</w:t>
      </w:r>
    </w:p>
    <w:p w14:paraId="20BDC7D3" w14:textId="159EE52E" w:rsidR="009636A7" w:rsidRDefault="009636A7" w:rsidP="00FC10B4">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sidRPr="00B77062">
        <w:rPr>
          <w:rFonts w:asciiTheme="majorHAnsi" w:hAnsiTheme="majorHAnsi" w:cstheme="majorHAnsi"/>
          <w:iCs/>
          <w:color w:val="000000" w:themeColor="text1"/>
        </w:rPr>
        <w:t xml:space="preserve">Je helpt </w:t>
      </w:r>
      <w:r w:rsidR="00434EFA" w:rsidRPr="00B77062">
        <w:rPr>
          <w:rFonts w:asciiTheme="majorHAnsi" w:hAnsiTheme="majorHAnsi" w:cstheme="majorHAnsi"/>
          <w:iCs/>
          <w:color w:val="000000" w:themeColor="text1"/>
        </w:rPr>
        <w:t xml:space="preserve">die strategie en beleid concrete vorm te geven en de implementatie ervan te faciliteren in partnership met het bestuur. </w:t>
      </w:r>
    </w:p>
    <w:p w14:paraId="1636955B" w14:textId="6F0A689E" w:rsidR="00D97522" w:rsidRPr="00D97522" w:rsidRDefault="00D97522" w:rsidP="00D97522">
      <w:pPr>
        <w:pStyle w:val="Lijstalinea"/>
        <w:numPr>
          <w:ilvl w:val="0"/>
          <w:numId w:val="15"/>
        </w:numPr>
        <w:shd w:val="clear" w:color="auto" w:fill="FFFFFF" w:themeFill="background1"/>
        <w:spacing w:after="0"/>
        <w:ind w:left="1068"/>
        <w:rPr>
          <w:rFonts w:asciiTheme="majorHAnsi" w:hAnsiTheme="majorHAnsi" w:cstheme="majorHAnsi"/>
          <w:iCs/>
        </w:rPr>
      </w:pPr>
      <w:r w:rsidRPr="00D97522">
        <w:rPr>
          <w:rFonts w:asciiTheme="majorHAnsi" w:hAnsiTheme="majorHAnsi" w:cstheme="majorHAnsi"/>
          <w:iCs/>
        </w:rPr>
        <w:t>Je bent verantwoordelijk voor het beheren van jouw budget en bewaakt en bewaart hierin een goede financiële opvolging.</w:t>
      </w:r>
    </w:p>
    <w:p w14:paraId="7B37CE4D" w14:textId="5212CE1F" w:rsidR="00416872" w:rsidRPr="00B77062" w:rsidRDefault="00416872" w:rsidP="00FC10B4">
      <w:pPr>
        <w:pStyle w:val="Lijstalinea"/>
        <w:numPr>
          <w:ilvl w:val="0"/>
          <w:numId w:val="15"/>
        </w:numPr>
        <w:shd w:val="clear" w:color="auto" w:fill="FFFFFF" w:themeFill="background1"/>
        <w:spacing w:after="0"/>
        <w:ind w:left="1068"/>
        <w:rPr>
          <w:rFonts w:asciiTheme="majorHAnsi" w:hAnsiTheme="majorHAnsi" w:cstheme="majorHAnsi"/>
          <w:iCs/>
          <w:color w:val="000000" w:themeColor="text1"/>
        </w:rPr>
      </w:pPr>
      <w:r>
        <w:rPr>
          <w:rFonts w:asciiTheme="majorHAnsi" w:hAnsiTheme="majorHAnsi" w:cstheme="majorHAnsi"/>
          <w:iCs/>
          <w:color w:val="000000" w:themeColor="text1"/>
        </w:rPr>
        <w:t xml:space="preserve">Je werkt een beleid uit op korte- en lange termijn binnen je cluster. </w:t>
      </w:r>
    </w:p>
    <w:p w14:paraId="26C6CF9A" w14:textId="77777777" w:rsidR="00CD230A" w:rsidRDefault="00CD230A" w:rsidP="007F4F1B">
      <w:pPr>
        <w:shd w:val="clear" w:color="auto" w:fill="FFFFFF" w:themeFill="background1"/>
        <w:spacing w:after="0"/>
        <w:rPr>
          <w:rFonts w:asciiTheme="majorHAnsi" w:hAnsiTheme="majorHAnsi" w:cstheme="majorHAnsi"/>
        </w:rPr>
      </w:pPr>
    </w:p>
    <w:p w14:paraId="3BE04620" w14:textId="7E4C128C" w:rsidR="007F4F1B" w:rsidRPr="00E132F6" w:rsidRDefault="00634D89" w:rsidP="00E132F6">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rPr>
          <w:rFonts w:ascii="Calibri Light" w:hAnsi="Calibri Light" w:cs="Calibri Light"/>
          <w:b/>
          <w:bCs/>
          <w:color w:val="00B050"/>
        </w:rPr>
      </w:pPr>
      <w:r>
        <w:rPr>
          <w:rFonts w:ascii="Calibri Light" w:hAnsi="Calibri Light" w:cs="Calibri Light"/>
          <w:b/>
          <w:bCs/>
          <w:color w:val="00B050"/>
        </w:rPr>
        <w:t xml:space="preserve">COMMUNICATIE EN </w:t>
      </w:r>
      <w:r w:rsidR="007F4F1B" w:rsidRPr="00E132F6">
        <w:rPr>
          <w:rFonts w:ascii="Calibri Light" w:hAnsi="Calibri Light" w:cs="Calibri Light"/>
          <w:b/>
          <w:bCs/>
          <w:color w:val="00B050"/>
        </w:rPr>
        <w:t>BELANGRIJKSTE RELATIES</w:t>
      </w:r>
    </w:p>
    <w:p w14:paraId="4C01AEDD" w14:textId="4FF8F57C" w:rsidR="007F4F1B" w:rsidRPr="00E132F6" w:rsidRDefault="007F4F1B" w:rsidP="00E644A4">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spacing w:after="0"/>
        <w:rPr>
          <w:rFonts w:ascii="Calibri Light" w:hAnsi="Calibri Light" w:cs="Calibri Light"/>
          <w:i/>
          <w:iCs/>
          <w:color w:val="00B050"/>
        </w:rPr>
      </w:pPr>
      <w:r w:rsidRPr="00E132F6">
        <w:rPr>
          <w:rFonts w:ascii="Calibri Light" w:hAnsi="Calibri Light" w:cs="Calibri Light"/>
          <w:i/>
          <w:iCs/>
          <w:color w:val="00B050"/>
        </w:rPr>
        <w:t>Wie zijn de belangrijkste stakeholders waarmee de functiehouder samenwerkt, beslissingen neemt en beïnvloedt</w:t>
      </w:r>
    </w:p>
    <w:p w14:paraId="76F8C2B0" w14:textId="77777777" w:rsidR="00867FAE" w:rsidRDefault="00867FAE" w:rsidP="007F4F1B">
      <w:pPr>
        <w:shd w:val="clear" w:color="auto" w:fill="FFFFFF" w:themeFill="background1"/>
        <w:spacing w:after="0"/>
        <w:rPr>
          <w:rFonts w:asciiTheme="majorHAnsi" w:hAnsiTheme="majorHAnsi" w:cstheme="majorHAnsi"/>
        </w:rPr>
      </w:pPr>
    </w:p>
    <w:tbl>
      <w:tblPr>
        <w:tblStyle w:val="Tabelraster"/>
        <w:tblW w:w="0" w:type="auto"/>
        <w:tblLook w:val="04A0" w:firstRow="1" w:lastRow="0" w:firstColumn="1" w:lastColumn="0" w:noHBand="0" w:noVBand="1"/>
      </w:tblPr>
      <w:tblGrid>
        <w:gridCol w:w="846"/>
        <w:gridCol w:w="3801"/>
        <w:gridCol w:w="4415"/>
      </w:tblGrid>
      <w:tr w:rsidR="00194B80" w14:paraId="72B15E7D" w14:textId="77777777" w:rsidTr="006F0693">
        <w:tc>
          <w:tcPr>
            <w:tcW w:w="846" w:type="dxa"/>
            <w:tcBorders>
              <w:bottom w:val="single" w:sz="4" w:space="0" w:color="auto"/>
            </w:tcBorders>
            <w:shd w:val="clear" w:color="auto" w:fill="E2EFD9" w:themeFill="accent6" w:themeFillTint="33"/>
          </w:tcPr>
          <w:p w14:paraId="235A0097" w14:textId="77777777" w:rsidR="00634D89" w:rsidRPr="00E132F6" w:rsidRDefault="00634D89" w:rsidP="007F4F1B">
            <w:pPr>
              <w:rPr>
                <w:rFonts w:ascii="Calibri Light" w:hAnsi="Calibri Light" w:cs="Calibri Light"/>
                <w:i/>
                <w:iCs/>
                <w:color w:val="00B050"/>
              </w:rPr>
            </w:pPr>
          </w:p>
        </w:tc>
        <w:tc>
          <w:tcPr>
            <w:tcW w:w="3801" w:type="dxa"/>
            <w:shd w:val="clear" w:color="auto" w:fill="E2EFD9" w:themeFill="accent6" w:themeFillTint="33"/>
          </w:tcPr>
          <w:p w14:paraId="208C6B5C" w14:textId="6A7EF3C0" w:rsidR="00634D89" w:rsidRPr="00E132F6" w:rsidRDefault="00634D89" w:rsidP="007F4F1B">
            <w:pPr>
              <w:rPr>
                <w:rFonts w:ascii="Calibri Light" w:hAnsi="Calibri Light" w:cs="Calibri Light"/>
                <w:i/>
                <w:iCs/>
                <w:color w:val="00B050"/>
              </w:rPr>
            </w:pPr>
            <w:r w:rsidRPr="00E132F6">
              <w:rPr>
                <w:rFonts w:ascii="Calibri Light" w:hAnsi="Calibri Light" w:cs="Calibri Light"/>
                <w:i/>
                <w:iCs/>
                <w:color w:val="00B050"/>
              </w:rPr>
              <w:t>Voor Wie</w:t>
            </w:r>
          </w:p>
        </w:tc>
        <w:tc>
          <w:tcPr>
            <w:tcW w:w="4415" w:type="dxa"/>
            <w:shd w:val="clear" w:color="auto" w:fill="E2EFD9" w:themeFill="accent6" w:themeFillTint="33"/>
          </w:tcPr>
          <w:p w14:paraId="45FF6ACF" w14:textId="3B3A4C54" w:rsidR="00634D89" w:rsidRPr="00E132F6" w:rsidRDefault="00634D89" w:rsidP="007F4F1B">
            <w:pPr>
              <w:rPr>
                <w:rFonts w:ascii="Calibri Light" w:hAnsi="Calibri Light" w:cs="Calibri Light"/>
                <w:i/>
                <w:iCs/>
                <w:color w:val="00B050"/>
              </w:rPr>
            </w:pPr>
            <w:r w:rsidRPr="00E132F6">
              <w:rPr>
                <w:rFonts w:ascii="Calibri Light" w:hAnsi="Calibri Light" w:cs="Calibri Light"/>
                <w:i/>
                <w:iCs/>
                <w:color w:val="00B050"/>
              </w:rPr>
              <w:t>Meest belangrijk verwacht resultaat</w:t>
            </w:r>
          </w:p>
        </w:tc>
      </w:tr>
      <w:tr w:rsidR="00194B80" w14:paraId="2A8F49E7" w14:textId="77777777" w:rsidTr="006F0693">
        <w:tc>
          <w:tcPr>
            <w:tcW w:w="846" w:type="dxa"/>
            <w:vMerge w:val="restart"/>
            <w:tcBorders>
              <w:bottom w:val="nil"/>
            </w:tcBorders>
          </w:tcPr>
          <w:p w14:paraId="474E5AF6" w14:textId="77777777" w:rsidR="00634D89" w:rsidRDefault="00634D89" w:rsidP="00634D89">
            <w:pPr>
              <w:jc w:val="center"/>
              <w:rPr>
                <w:rFonts w:asciiTheme="majorHAnsi" w:hAnsiTheme="majorHAnsi" w:cstheme="majorHAnsi"/>
              </w:rPr>
            </w:pPr>
          </w:p>
          <w:p w14:paraId="57DA8CB6" w14:textId="77777777" w:rsidR="00634D89" w:rsidRDefault="00634D89" w:rsidP="00634D89">
            <w:pPr>
              <w:jc w:val="center"/>
              <w:rPr>
                <w:rFonts w:asciiTheme="majorHAnsi" w:hAnsiTheme="majorHAnsi" w:cstheme="majorHAnsi"/>
              </w:rPr>
            </w:pPr>
          </w:p>
          <w:p w14:paraId="351C1A22" w14:textId="77777777" w:rsidR="00634D89" w:rsidRDefault="00634D89" w:rsidP="00634D89">
            <w:pPr>
              <w:jc w:val="center"/>
              <w:rPr>
                <w:rFonts w:asciiTheme="majorHAnsi" w:hAnsiTheme="majorHAnsi" w:cstheme="majorHAnsi"/>
              </w:rPr>
            </w:pPr>
          </w:p>
          <w:p w14:paraId="72F57B67" w14:textId="77777777" w:rsidR="00634D89" w:rsidRDefault="00634D89" w:rsidP="00634D89">
            <w:pPr>
              <w:jc w:val="center"/>
              <w:rPr>
                <w:rFonts w:asciiTheme="majorHAnsi" w:hAnsiTheme="majorHAnsi" w:cstheme="majorHAnsi"/>
              </w:rPr>
            </w:pPr>
          </w:p>
          <w:p w14:paraId="6C4C7BE0" w14:textId="77777777" w:rsidR="00634D89" w:rsidRDefault="00634D89" w:rsidP="00634D89">
            <w:pPr>
              <w:jc w:val="center"/>
              <w:rPr>
                <w:rFonts w:asciiTheme="majorHAnsi" w:hAnsiTheme="majorHAnsi" w:cstheme="majorHAnsi"/>
              </w:rPr>
            </w:pPr>
          </w:p>
          <w:p w14:paraId="24AC4AC3" w14:textId="77777777" w:rsidR="00634D89" w:rsidRDefault="00634D89" w:rsidP="00634D89">
            <w:pPr>
              <w:jc w:val="center"/>
              <w:rPr>
                <w:rFonts w:asciiTheme="majorHAnsi" w:hAnsiTheme="majorHAnsi" w:cstheme="majorHAnsi"/>
              </w:rPr>
            </w:pPr>
          </w:p>
          <w:p w14:paraId="6DC29C7D" w14:textId="4D39277A" w:rsidR="00634D89" w:rsidRPr="00634D89" w:rsidRDefault="00634D89" w:rsidP="00634D89">
            <w:pPr>
              <w:jc w:val="center"/>
              <w:rPr>
                <w:rFonts w:asciiTheme="majorHAnsi" w:hAnsiTheme="majorHAnsi" w:cstheme="majorHAnsi"/>
                <w:b/>
                <w:bCs/>
              </w:rPr>
            </w:pPr>
            <w:r w:rsidRPr="00634D89">
              <w:rPr>
                <w:rFonts w:asciiTheme="majorHAnsi" w:hAnsiTheme="majorHAnsi" w:cstheme="majorHAnsi"/>
                <w:b/>
                <w:bCs/>
              </w:rPr>
              <w:t>Intern</w:t>
            </w:r>
          </w:p>
        </w:tc>
        <w:tc>
          <w:tcPr>
            <w:tcW w:w="3801" w:type="dxa"/>
          </w:tcPr>
          <w:p w14:paraId="221237C2" w14:textId="50658B97" w:rsidR="00634D89" w:rsidRDefault="0067784C" w:rsidP="007F4F1B">
            <w:pPr>
              <w:rPr>
                <w:rFonts w:asciiTheme="majorHAnsi" w:hAnsiTheme="majorHAnsi" w:cstheme="majorHAnsi"/>
              </w:rPr>
            </w:pPr>
            <w:r>
              <w:rPr>
                <w:rFonts w:asciiTheme="majorHAnsi" w:hAnsiTheme="majorHAnsi" w:cstheme="majorHAnsi"/>
              </w:rPr>
              <w:t xml:space="preserve">Team </w:t>
            </w:r>
          </w:p>
          <w:p w14:paraId="1982D2B4" w14:textId="0E9FC340" w:rsidR="00634D89" w:rsidRDefault="00634D89" w:rsidP="007F4F1B">
            <w:pPr>
              <w:rPr>
                <w:rFonts w:asciiTheme="majorHAnsi" w:hAnsiTheme="majorHAnsi" w:cstheme="majorHAnsi"/>
              </w:rPr>
            </w:pPr>
          </w:p>
        </w:tc>
        <w:tc>
          <w:tcPr>
            <w:tcW w:w="4415" w:type="dxa"/>
          </w:tcPr>
          <w:p w14:paraId="401DE737" w14:textId="77777777" w:rsidR="0067784C" w:rsidRDefault="0067784C" w:rsidP="0067784C">
            <w:pPr>
              <w:rPr>
                <w:rFonts w:asciiTheme="majorHAnsi" w:hAnsiTheme="majorHAnsi" w:cstheme="majorHAnsi"/>
              </w:rPr>
            </w:pPr>
            <w:r>
              <w:rPr>
                <w:rFonts w:asciiTheme="majorHAnsi" w:hAnsiTheme="majorHAnsi" w:cstheme="majorHAnsi"/>
              </w:rPr>
              <w:t>Dagelijks contact met de teamleden.</w:t>
            </w:r>
          </w:p>
          <w:p w14:paraId="4ADA0F71" w14:textId="70166AD5" w:rsidR="00634D89" w:rsidRDefault="00634D89" w:rsidP="007F4F1B">
            <w:pPr>
              <w:rPr>
                <w:rFonts w:asciiTheme="majorHAnsi" w:hAnsiTheme="majorHAnsi" w:cstheme="majorHAnsi"/>
              </w:rPr>
            </w:pPr>
          </w:p>
        </w:tc>
      </w:tr>
      <w:tr w:rsidR="00194B80" w14:paraId="076E1CF9" w14:textId="77777777" w:rsidTr="006F0693">
        <w:trPr>
          <w:trHeight w:val="569"/>
        </w:trPr>
        <w:tc>
          <w:tcPr>
            <w:tcW w:w="846" w:type="dxa"/>
            <w:vMerge/>
            <w:tcBorders>
              <w:top w:val="nil"/>
              <w:bottom w:val="nil"/>
            </w:tcBorders>
          </w:tcPr>
          <w:p w14:paraId="6AE43E17" w14:textId="77777777" w:rsidR="00634D89" w:rsidRDefault="00634D89" w:rsidP="007F4F1B">
            <w:pPr>
              <w:rPr>
                <w:rFonts w:asciiTheme="majorHAnsi" w:hAnsiTheme="majorHAnsi" w:cstheme="majorHAnsi"/>
              </w:rPr>
            </w:pPr>
          </w:p>
        </w:tc>
        <w:tc>
          <w:tcPr>
            <w:tcW w:w="3801" w:type="dxa"/>
          </w:tcPr>
          <w:p w14:paraId="5612F351" w14:textId="59A0EEEF" w:rsidR="00634D89" w:rsidRDefault="00F8091E" w:rsidP="007F4F1B">
            <w:pPr>
              <w:rPr>
                <w:rFonts w:asciiTheme="majorHAnsi" w:hAnsiTheme="majorHAnsi" w:cstheme="majorHAnsi"/>
              </w:rPr>
            </w:pPr>
            <w:r>
              <w:rPr>
                <w:rFonts w:asciiTheme="majorHAnsi" w:hAnsiTheme="majorHAnsi" w:cstheme="majorHAnsi"/>
              </w:rPr>
              <w:t>Andere MT leden</w:t>
            </w:r>
            <w:r w:rsidR="00C055F8">
              <w:rPr>
                <w:rFonts w:asciiTheme="majorHAnsi" w:hAnsiTheme="majorHAnsi" w:cstheme="majorHAnsi"/>
              </w:rPr>
              <w:t xml:space="preserve"> of clustermanagers</w:t>
            </w:r>
          </w:p>
        </w:tc>
        <w:tc>
          <w:tcPr>
            <w:tcW w:w="4415" w:type="dxa"/>
          </w:tcPr>
          <w:p w14:paraId="300D4072" w14:textId="75DDF20A" w:rsidR="00634D89" w:rsidRDefault="00386B9A" w:rsidP="007F4F1B">
            <w:pPr>
              <w:rPr>
                <w:rFonts w:asciiTheme="majorHAnsi" w:hAnsiTheme="majorHAnsi" w:cstheme="majorHAnsi"/>
              </w:rPr>
            </w:pPr>
            <w:r>
              <w:rPr>
                <w:rFonts w:asciiTheme="majorHAnsi" w:hAnsiTheme="majorHAnsi" w:cstheme="majorHAnsi"/>
              </w:rPr>
              <w:t xml:space="preserve">Wekelijks contact met </w:t>
            </w:r>
            <w:r w:rsidR="00B80627">
              <w:rPr>
                <w:rFonts w:asciiTheme="majorHAnsi" w:hAnsiTheme="majorHAnsi" w:cstheme="majorHAnsi"/>
              </w:rPr>
              <w:t xml:space="preserve">de andere </w:t>
            </w:r>
            <w:r w:rsidR="00113FAD">
              <w:rPr>
                <w:rFonts w:asciiTheme="majorHAnsi" w:hAnsiTheme="majorHAnsi" w:cstheme="majorHAnsi"/>
              </w:rPr>
              <w:t>MT leden</w:t>
            </w:r>
            <w:r w:rsidR="00B80627">
              <w:rPr>
                <w:rFonts w:asciiTheme="majorHAnsi" w:hAnsiTheme="majorHAnsi" w:cstheme="majorHAnsi"/>
              </w:rPr>
              <w:t xml:space="preserve"> </w:t>
            </w:r>
            <w:r w:rsidR="00C055F8">
              <w:rPr>
                <w:rFonts w:asciiTheme="majorHAnsi" w:hAnsiTheme="majorHAnsi" w:cstheme="majorHAnsi"/>
              </w:rPr>
              <w:t xml:space="preserve">of clustermanagers </w:t>
            </w:r>
            <w:r w:rsidR="00B80627">
              <w:rPr>
                <w:rFonts w:asciiTheme="majorHAnsi" w:hAnsiTheme="majorHAnsi" w:cstheme="majorHAnsi"/>
              </w:rPr>
              <w:t>betreffende dienst overschrijdende dossiers.</w:t>
            </w:r>
          </w:p>
        </w:tc>
      </w:tr>
      <w:tr w:rsidR="00194B80" w14:paraId="6A157E64" w14:textId="77777777" w:rsidTr="006F0693">
        <w:tc>
          <w:tcPr>
            <w:tcW w:w="846" w:type="dxa"/>
            <w:vMerge/>
            <w:tcBorders>
              <w:top w:val="nil"/>
              <w:bottom w:val="nil"/>
            </w:tcBorders>
          </w:tcPr>
          <w:p w14:paraId="0ECF1CA2" w14:textId="77777777" w:rsidR="00634D89" w:rsidRDefault="00634D89" w:rsidP="007F4F1B">
            <w:pPr>
              <w:rPr>
                <w:rFonts w:asciiTheme="majorHAnsi" w:hAnsiTheme="majorHAnsi" w:cstheme="majorHAnsi"/>
              </w:rPr>
            </w:pPr>
          </w:p>
        </w:tc>
        <w:tc>
          <w:tcPr>
            <w:tcW w:w="3801" w:type="dxa"/>
          </w:tcPr>
          <w:p w14:paraId="265A41D8" w14:textId="562AC47D" w:rsidR="00634D89" w:rsidRDefault="003B71DD" w:rsidP="007F4F1B">
            <w:pPr>
              <w:rPr>
                <w:rFonts w:asciiTheme="majorHAnsi" w:hAnsiTheme="majorHAnsi" w:cstheme="majorHAnsi"/>
              </w:rPr>
            </w:pPr>
            <w:r>
              <w:rPr>
                <w:rFonts w:asciiTheme="majorHAnsi" w:hAnsiTheme="majorHAnsi" w:cstheme="majorHAnsi"/>
              </w:rPr>
              <w:t>Leidinggevende</w:t>
            </w:r>
            <w:r w:rsidR="00D66892">
              <w:rPr>
                <w:rFonts w:asciiTheme="majorHAnsi" w:hAnsiTheme="majorHAnsi" w:cstheme="majorHAnsi"/>
              </w:rPr>
              <w:t>n</w:t>
            </w:r>
            <w:r>
              <w:rPr>
                <w:rFonts w:asciiTheme="majorHAnsi" w:hAnsiTheme="majorHAnsi" w:cstheme="majorHAnsi"/>
              </w:rPr>
              <w:t xml:space="preserve"> binnen</w:t>
            </w:r>
            <w:r w:rsidR="00426000">
              <w:rPr>
                <w:rFonts w:asciiTheme="majorHAnsi" w:hAnsiTheme="majorHAnsi" w:cstheme="majorHAnsi"/>
              </w:rPr>
              <w:t xml:space="preserve"> en buiten</w:t>
            </w:r>
            <w:r>
              <w:rPr>
                <w:rFonts w:asciiTheme="majorHAnsi" w:hAnsiTheme="majorHAnsi" w:cstheme="majorHAnsi"/>
              </w:rPr>
              <w:t xml:space="preserve"> de cluster</w:t>
            </w:r>
          </w:p>
        </w:tc>
        <w:tc>
          <w:tcPr>
            <w:tcW w:w="4415" w:type="dxa"/>
          </w:tcPr>
          <w:p w14:paraId="69F58132" w14:textId="652C66ED" w:rsidR="00634D89" w:rsidRDefault="00850131" w:rsidP="007F4F1B">
            <w:pPr>
              <w:rPr>
                <w:rFonts w:asciiTheme="majorHAnsi" w:hAnsiTheme="majorHAnsi" w:cstheme="majorHAnsi"/>
              </w:rPr>
            </w:pPr>
            <w:r>
              <w:rPr>
                <w:rFonts w:asciiTheme="majorHAnsi" w:hAnsiTheme="majorHAnsi" w:cstheme="majorHAnsi"/>
              </w:rPr>
              <w:t xml:space="preserve">Wekelijks contact met de leidinggevenden </w:t>
            </w:r>
            <w:r w:rsidR="00C856A9">
              <w:rPr>
                <w:rFonts w:asciiTheme="majorHAnsi" w:hAnsiTheme="majorHAnsi" w:cstheme="majorHAnsi"/>
              </w:rPr>
              <w:t xml:space="preserve">betreffende de coördinatie van de eigen werking en van de </w:t>
            </w:r>
            <w:r w:rsidR="002C6D1F">
              <w:rPr>
                <w:rFonts w:asciiTheme="majorHAnsi" w:hAnsiTheme="majorHAnsi" w:cstheme="majorHAnsi"/>
              </w:rPr>
              <w:t xml:space="preserve">dienst overschrijdende samenwerking. </w:t>
            </w:r>
          </w:p>
          <w:p w14:paraId="6F9CB696" w14:textId="3F4C9BBA" w:rsidR="00CD5E90" w:rsidRDefault="00CD5E90" w:rsidP="007F4F1B">
            <w:pPr>
              <w:rPr>
                <w:rFonts w:asciiTheme="majorHAnsi" w:hAnsiTheme="majorHAnsi" w:cstheme="majorHAnsi"/>
              </w:rPr>
            </w:pPr>
          </w:p>
        </w:tc>
      </w:tr>
      <w:tr w:rsidR="00194B80" w14:paraId="644F02B0" w14:textId="77777777" w:rsidTr="006F0693">
        <w:tc>
          <w:tcPr>
            <w:tcW w:w="846" w:type="dxa"/>
            <w:vMerge/>
            <w:tcBorders>
              <w:top w:val="nil"/>
              <w:bottom w:val="nil"/>
            </w:tcBorders>
          </w:tcPr>
          <w:p w14:paraId="60BC5862" w14:textId="77777777" w:rsidR="00634D89" w:rsidRDefault="00634D89" w:rsidP="007F4F1B">
            <w:pPr>
              <w:rPr>
                <w:rFonts w:asciiTheme="majorHAnsi" w:hAnsiTheme="majorHAnsi" w:cstheme="majorHAnsi"/>
              </w:rPr>
            </w:pPr>
          </w:p>
        </w:tc>
        <w:tc>
          <w:tcPr>
            <w:tcW w:w="3801" w:type="dxa"/>
          </w:tcPr>
          <w:p w14:paraId="3E0D4CC0" w14:textId="0618A381" w:rsidR="00634D89" w:rsidRDefault="00CD5E90" w:rsidP="007F4F1B">
            <w:pPr>
              <w:rPr>
                <w:rFonts w:asciiTheme="majorHAnsi" w:hAnsiTheme="majorHAnsi" w:cstheme="majorHAnsi"/>
              </w:rPr>
            </w:pPr>
            <w:r>
              <w:rPr>
                <w:rFonts w:asciiTheme="majorHAnsi" w:hAnsiTheme="majorHAnsi" w:cstheme="majorHAnsi"/>
              </w:rPr>
              <w:t xml:space="preserve"> </w:t>
            </w:r>
            <w:r w:rsidR="0067784C">
              <w:rPr>
                <w:rFonts w:asciiTheme="majorHAnsi" w:hAnsiTheme="majorHAnsi" w:cstheme="majorHAnsi"/>
              </w:rPr>
              <w:t xml:space="preserve">Algemeen </w:t>
            </w:r>
            <w:r w:rsidR="008E6F02">
              <w:rPr>
                <w:rFonts w:asciiTheme="majorHAnsi" w:hAnsiTheme="majorHAnsi" w:cstheme="majorHAnsi"/>
              </w:rPr>
              <w:t>d</w:t>
            </w:r>
            <w:r w:rsidR="0067784C">
              <w:rPr>
                <w:rFonts w:asciiTheme="majorHAnsi" w:hAnsiTheme="majorHAnsi" w:cstheme="majorHAnsi"/>
              </w:rPr>
              <w:t>irecteur Stad Izegem</w:t>
            </w:r>
          </w:p>
        </w:tc>
        <w:tc>
          <w:tcPr>
            <w:tcW w:w="4415" w:type="dxa"/>
          </w:tcPr>
          <w:p w14:paraId="67256EE3" w14:textId="3BB56C14" w:rsidR="00634D89" w:rsidRDefault="0067784C" w:rsidP="007F4F1B">
            <w:pPr>
              <w:rPr>
                <w:rFonts w:asciiTheme="majorHAnsi" w:hAnsiTheme="majorHAnsi" w:cstheme="majorHAnsi"/>
              </w:rPr>
            </w:pPr>
            <w:r>
              <w:rPr>
                <w:rFonts w:asciiTheme="majorHAnsi" w:hAnsiTheme="majorHAnsi" w:cstheme="majorHAnsi"/>
              </w:rPr>
              <w:t>Wekelijks contact met de algemeen directeur om personeelsdossiers en cluster gebonden dossiers te bespreken.</w:t>
            </w:r>
          </w:p>
          <w:p w14:paraId="1F463AEB" w14:textId="08752E64" w:rsidR="00CD5E90" w:rsidRDefault="00CD5E90" w:rsidP="007F4F1B">
            <w:pPr>
              <w:rPr>
                <w:rFonts w:asciiTheme="majorHAnsi" w:hAnsiTheme="majorHAnsi" w:cstheme="majorHAnsi"/>
              </w:rPr>
            </w:pPr>
          </w:p>
        </w:tc>
      </w:tr>
      <w:tr w:rsidR="00194B80" w14:paraId="58D72184" w14:textId="77777777" w:rsidTr="006F0693">
        <w:trPr>
          <w:trHeight w:val="1244"/>
        </w:trPr>
        <w:tc>
          <w:tcPr>
            <w:tcW w:w="846" w:type="dxa"/>
            <w:vMerge/>
            <w:tcBorders>
              <w:top w:val="nil"/>
              <w:bottom w:val="nil"/>
            </w:tcBorders>
          </w:tcPr>
          <w:p w14:paraId="37FC47CB" w14:textId="77777777" w:rsidR="00634D89" w:rsidRDefault="00634D89" w:rsidP="007F4F1B">
            <w:pPr>
              <w:rPr>
                <w:rFonts w:asciiTheme="majorHAnsi" w:hAnsiTheme="majorHAnsi" w:cstheme="majorHAnsi"/>
              </w:rPr>
            </w:pPr>
          </w:p>
        </w:tc>
        <w:tc>
          <w:tcPr>
            <w:tcW w:w="3801" w:type="dxa"/>
          </w:tcPr>
          <w:p w14:paraId="564AC83B" w14:textId="5B1DC107" w:rsidR="00634D89" w:rsidRDefault="00CD5E90" w:rsidP="007F4F1B">
            <w:pPr>
              <w:rPr>
                <w:rFonts w:asciiTheme="majorHAnsi" w:hAnsiTheme="majorHAnsi" w:cstheme="majorHAnsi"/>
              </w:rPr>
            </w:pPr>
            <w:r>
              <w:rPr>
                <w:rFonts w:asciiTheme="majorHAnsi" w:hAnsiTheme="majorHAnsi" w:cstheme="majorHAnsi"/>
              </w:rPr>
              <w:t xml:space="preserve"> </w:t>
            </w:r>
            <w:r w:rsidR="00160E38">
              <w:rPr>
                <w:rFonts w:asciiTheme="majorHAnsi" w:hAnsiTheme="majorHAnsi" w:cstheme="majorHAnsi"/>
              </w:rPr>
              <w:t>Burgemeester en Schepenen</w:t>
            </w:r>
          </w:p>
        </w:tc>
        <w:tc>
          <w:tcPr>
            <w:tcW w:w="4415" w:type="dxa"/>
          </w:tcPr>
          <w:p w14:paraId="5FA2B812" w14:textId="77777777" w:rsidR="00F94E65" w:rsidRDefault="00F94E65" w:rsidP="00F94E65">
            <w:pPr>
              <w:rPr>
                <w:rFonts w:asciiTheme="majorHAnsi" w:hAnsiTheme="majorHAnsi" w:cstheme="majorHAnsi"/>
              </w:rPr>
            </w:pPr>
            <w:r>
              <w:rPr>
                <w:rFonts w:asciiTheme="majorHAnsi" w:hAnsiTheme="majorHAnsi" w:cstheme="majorHAnsi"/>
              </w:rPr>
              <w:t>Wekelijks contact met het CBS omtrent de behandeling van dossiers.</w:t>
            </w:r>
          </w:p>
          <w:p w14:paraId="007C765D" w14:textId="77777777" w:rsidR="00F94E65" w:rsidRDefault="00F94E65" w:rsidP="00F94E65">
            <w:pPr>
              <w:rPr>
                <w:rFonts w:asciiTheme="majorHAnsi" w:hAnsiTheme="majorHAnsi" w:cstheme="majorHAnsi"/>
              </w:rPr>
            </w:pPr>
            <w:r>
              <w:rPr>
                <w:rFonts w:asciiTheme="majorHAnsi" w:hAnsiTheme="majorHAnsi" w:cstheme="majorHAnsi"/>
              </w:rPr>
              <w:t>Je hebt wekelijks gericht contact met de bevoegde schepen van het beleidsdomein.</w:t>
            </w:r>
          </w:p>
          <w:p w14:paraId="0DF05AC6" w14:textId="77777777" w:rsidR="00634D89" w:rsidRDefault="00634D89" w:rsidP="007F4F1B">
            <w:pPr>
              <w:rPr>
                <w:rFonts w:asciiTheme="majorHAnsi" w:hAnsiTheme="majorHAnsi" w:cstheme="majorHAnsi"/>
              </w:rPr>
            </w:pPr>
          </w:p>
        </w:tc>
      </w:tr>
      <w:tr w:rsidR="00D27590" w14:paraId="2DA5D6C9" w14:textId="77777777" w:rsidTr="006F0693">
        <w:tc>
          <w:tcPr>
            <w:tcW w:w="846" w:type="dxa"/>
            <w:tcBorders>
              <w:top w:val="nil"/>
              <w:bottom w:val="single" w:sz="4" w:space="0" w:color="auto"/>
            </w:tcBorders>
          </w:tcPr>
          <w:p w14:paraId="3E70A3CC" w14:textId="77777777" w:rsidR="00D27590" w:rsidRDefault="00D27590" w:rsidP="007F4F1B">
            <w:pPr>
              <w:rPr>
                <w:rFonts w:asciiTheme="majorHAnsi" w:hAnsiTheme="majorHAnsi" w:cstheme="majorHAnsi"/>
              </w:rPr>
            </w:pPr>
          </w:p>
        </w:tc>
        <w:tc>
          <w:tcPr>
            <w:tcW w:w="3801" w:type="dxa"/>
          </w:tcPr>
          <w:p w14:paraId="02488B93" w14:textId="66321BEF" w:rsidR="00D27590" w:rsidRDefault="00D27590" w:rsidP="007F4F1B">
            <w:pPr>
              <w:rPr>
                <w:rFonts w:asciiTheme="majorHAnsi" w:hAnsiTheme="majorHAnsi" w:cstheme="majorHAnsi"/>
              </w:rPr>
            </w:pPr>
            <w:r>
              <w:rPr>
                <w:rFonts w:asciiTheme="majorHAnsi" w:hAnsiTheme="majorHAnsi" w:cstheme="majorHAnsi"/>
              </w:rPr>
              <w:t>Andere diensten</w:t>
            </w:r>
          </w:p>
        </w:tc>
        <w:tc>
          <w:tcPr>
            <w:tcW w:w="4415" w:type="dxa"/>
          </w:tcPr>
          <w:p w14:paraId="341F3E4D" w14:textId="3B21115F" w:rsidR="00D27590" w:rsidRDefault="00D27590" w:rsidP="007F4F1B">
            <w:pPr>
              <w:rPr>
                <w:rFonts w:asciiTheme="majorHAnsi" w:hAnsiTheme="majorHAnsi" w:cstheme="majorHAnsi"/>
              </w:rPr>
            </w:pPr>
            <w:r>
              <w:rPr>
                <w:rFonts w:asciiTheme="majorHAnsi" w:hAnsiTheme="majorHAnsi" w:cstheme="majorHAnsi"/>
              </w:rPr>
              <w:t>Wekelijks contact met andere diensten.</w:t>
            </w:r>
          </w:p>
        </w:tc>
      </w:tr>
      <w:tr w:rsidR="00194B80" w14:paraId="6CFE6267" w14:textId="77777777" w:rsidTr="006F0693">
        <w:tc>
          <w:tcPr>
            <w:tcW w:w="846" w:type="dxa"/>
            <w:vMerge w:val="restart"/>
            <w:tcBorders>
              <w:bottom w:val="nil"/>
            </w:tcBorders>
          </w:tcPr>
          <w:p w14:paraId="7973774E" w14:textId="77777777" w:rsidR="00634D89" w:rsidRDefault="00634D89" w:rsidP="007F4F1B">
            <w:pPr>
              <w:rPr>
                <w:rFonts w:asciiTheme="majorHAnsi" w:hAnsiTheme="majorHAnsi" w:cstheme="majorHAnsi"/>
              </w:rPr>
            </w:pPr>
          </w:p>
          <w:p w14:paraId="7E081E1E" w14:textId="77777777" w:rsidR="00634D89" w:rsidRDefault="00634D89" w:rsidP="007F4F1B">
            <w:pPr>
              <w:rPr>
                <w:rFonts w:asciiTheme="majorHAnsi" w:hAnsiTheme="majorHAnsi" w:cstheme="majorHAnsi"/>
              </w:rPr>
            </w:pPr>
          </w:p>
          <w:p w14:paraId="5F2CF85C" w14:textId="77777777" w:rsidR="00634D89" w:rsidRDefault="00634D89" w:rsidP="007F4F1B">
            <w:pPr>
              <w:rPr>
                <w:rFonts w:asciiTheme="majorHAnsi" w:hAnsiTheme="majorHAnsi" w:cstheme="majorHAnsi"/>
              </w:rPr>
            </w:pPr>
          </w:p>
          <w:p w14:paraId="15B4AF5D" w14:textId="18786E52" w:rsidR="00634D89" w:rsidRPr="00634D89" w:rsidRDefault="00634D89" w:rsidP="007F4F1B">
            <w:pPr>
              <w:rPr>
                <w:rFonts w:asciiTheme="majorHAnsi" w:hAnsiTheme="majorHAnsi" w:cstheme="majorHAnsi"/>
                <w:b/>
                <w:bCs/>
              </w:rPr>
            </w:pPr>
            <w:r w:rsidRPr="00634D89">
              <w:rPr>
                <w:rFonts w:asciiTheme="majorHAnsi" w:hAnsiTheme="majorHAnsi" w:cstheme="majorHAnsi"/>
                <w:b/>
                <w:bCs/>
              </w:rPr>
              <w:t>Extern</w:t>
            </w:r>
          </w:p>
        </w:tc>
        <w:tc>
          <w:tcPr>
            <w:tcW w:w="3801" w:type="dxa"/>
          </w:tcPr>
          <w:p w14:paraId="7EC6BEE0" w14:textId="4306EE64" w:rsidR="00634D89" w:rsidRDefault="0018691B" w:rsidP="0018691B">
            <w:pPr>
              <w:rPr>
                <w:rFonts w:asciiTheme="majorHAnsi" w:hAnsiTheme="majorHAnsi" w:cstheme="majorHAnsi"/>
              </w:rPr>
            </w:pPr>
            <w:r>
              <w:rPr>
                <w:rFonts w:asciiTheme="majorHAnsi" w:hAnsiTheme="majorHAnsi" w:cstheme="majorHAnsi"/>
              </w:rPr>
              <w:t>Externe partners</w:t>
            </w:r>
            <w:r w:rsidR="00991947">
              <w:rPr>
                <w:rFonts w:asciiTheme="majorHAnsi" w:hAnsiTheme="majorHAnsi" w:cstheme="majorHAnsi"/>
              </w:rPr>
              <w:t xml:space="preserve"> zoals architecten, aannemers,</w:t>
            </w:r>
            <w:r w:rsidR="002E27CC">
              <w:rPr>
                <w:rFonts w:asciiTheme="majorHAnsi" w:hAnsiTheme="majorHAnsi" w:cstheme="majorHAnsi"/>
              </w:rPr>
              <w:t xml:space="preserve"> leveranciers,</w:t>
            </w:r>
            <w:r w:rsidR="00991947">
              <w:rPr>
                <w:rFonts w:asciiTheme="majorHAnsi" w:hAnsiTheme="majorHAnsi" w:cstheme="majorHAnsi"/>
              </w:rPr>
              <w:t xml:space="preserve"> … </w:t>
            </w:r>
          </w:p>
        </w:tc>
        <w:tc>
          <w:tcPr>
            <w:tcW w:w="4415" w:type="dxa"/>
          </w:tcPr>
          <w:p w14:paraId="2DF87773" w14:textId="77777777" w:rsidR="009B2AC3" w:rsidRPr="009B2AC3" w:rsidRDefault="00BA5596" w:rsidP="009B2AC3">
            <w:pPr>
              <w:rPr>
                <w:rFonts w:asciiTheme="majorHAnsi" w:hAnsiTheme="majorHAnsi" w:cstheme="majorHAnsi"/>
              </w:rPr>
            </w:pPr>
            <w:r>
              <w:rPr>
                <w:rFonts w:asciiTheme="majorHAnsi" w:hAnsiTheme="majorHAnsi" w:cstheme="majorHAnsi"/>
              </w:rPr>
              <w:t xml:space="preserve">Bij bouwprojecten fungeer jij als bouwheer (als </w:t>
            </w:r>
            <w:proofErr w:type="spellStart"/>
            <w:r>
              <w:rPr>
                <w:rFonts w:asciiTheme="majorHAnsi" w:hAnsiTheme="majorHAnsi" w:cstheme="majorHAnsi"/>
              </w:rPr>
              <w:t>spoc</w:t>
            </w:r>
            <w:proofErr w:type="spellEnd"/>
            <w:r>
              <w:rPr>
                <w:rFonts w:asciiTheme="majorHAnsi" w:hAnsiTheme="majorHAnsi" w:cstheme="majorHAnsi"/>
              </w:rPr>
              <w:t>) en zit je aan tafel met architecten en aannemers</w:t>
            </w:r>
            <w:r w:rsidR="009D38C2">
              <w:rPr>
                <w:rFonts w:asciiTheme="majorHAnsi" w:hAnsiTheme="majorHAnsi" w:cstheme="majorHAnsi"/>
              </w:rPr>
              <w:t xml:space="preserve"> om deze werken tot een goed einde te brengen. Je doet als het ware aan projectontwikkeling. </w:t>
            </w:r>
            <w:r w:rsidR="009B2AC3" w:rsidRPr="009B2AC3">
              <w:rPr>
                <w:rFonts w:asciiTheme="majorHAnsi" w:hAnsiTheme="majorHAnsi" w:cstheme="majorHAnsi"/>
              </w:rPr>
              <w:t xml:space="preserve">Voorbeelden: </w:t>
            </w:r>
          </w:p>
          <w:p w14:paraId="300B50FE" w14:textId="77777777" w:rsidR="009B2AC3" w:rsidRPr="009B2AC3" w:rsidRDefault="009B2AC3" w:rsidP="009B2AC3">
            <w:pPr>
              <w:rPr>
                <w:rFonts w:asciiTheme="majorHAnsi" w:hAnsiTheme="majorHAnsi" w:cstheme="majorHAnsi"/>
              </w:rPr>
            </w:pPr>
            <w:r w:rsidRPr="009B2AC3">
              <w:rPr>
                <w:rFonts w:asciiTheme="majorHAnsi" w:hAnsiTheme="majorHAnsi" w:cstheme="majorHAnsi"/>
              </w:rPr>
              <w:t xml:space="preserve">Opstartvergaderingen van projecten organiseren = juiste mensen aan tafel zetten </w:t>
            </w:r>
          </w:p>
          <w:p w14:paraId="3D2EEE6D" w14:textId="77777777" w:rsidR="009B2AC3" w:rsidRPr="009B2AC3" w:rsidRDefault="009B2AC3" w:rsidP="009B2AC3">
            <w:pPr>
              <w:rPr>
                <w:rFonts w:asciiTheme="majorHAnsi" w:hAnsiTheme="majorHAnsi" w:cstheme="majorHAnsi"/>
              </w:rPr>
            </w:pPr>
            <w:r w:rsidRPr="009B2AC3">
              <w:rPr>
                <w:rFonts w:asciiTheme="majorHAnsi" w:hAnsiTheme="majorHAnsi" w:cstheme="majorHAnsi"/>
              </w:rPr>
              <w:t xml:space="preserve">Aanspreekpunt zijn voor architecten om het programma van eisen om te zetten tot een plan. </w:t>
            </w:r>
          </w:p>
          <w:p w14:paraId="4C7D9062" w14:textId="77777777" w:rsidR="009B2AC3" w:rsidRPr="009B2AC3" w:rsidRDefault="009B2AC3" w:rsidP="009B2AC3">
            <w:pPr>
              <w:rPr>
                <w:rFonts w:asciiTheme="majorHAnsi" w:hAnsiTheme="majorHAnsi" w:cstheme="majorHAnsi"/>
              </w:rPr>
            </w:pPr>
            <w:r w:rsidRPr="009B2AC3">
              <w:rPr>
                <w:rFonts w:asciiTheme="majorHAnsi" w:hAnsiTheme="majorHAnsi" w:cstheme="majorHAnsi"/>
              </w:rPr>
              <w:t>Als de plannen gemaakt zijn, deze kritisch bekijken en optimaliseren in overleg met de architecten</w:t>
            </w:r>
          </w:p>
          <w:p w14:paraId="0818CFB4" w14:textId="77777777" w:rsidR="009B2AC3" w:rsidRPr="009B2AC3" w:rsidRDefault="009B2AC3" w:rsidP="009B2AC3">
            <w:pPr>
              <w:rPr>
                <w:rFonts w:asciiTheme="majorHAnsi" w:hAnsiTheme="majorHAnsi" w:cstheme="majorHAnsi"/>
              </w:rPr>
            </w:pPr>
            <w:r w:rsidRPr="009B2AC3">
              <w:rPr>
                <w:rFonts w:asciiTheme="majorHAnsi" w:hAnsiTheme="majorHAnsi" w:cstheme="majorHAnsi"/>
              </w:rPr>
              <w:t>Ondertussen beslissingsmomenten agenderen op het College</w:t>
            </w:r>
          </w:p>
          <w:p w14:paraId="3AE4E689" w14:textId="77777777" w:rsidR="009B2AC3" w:rsidRPr="009B2AC3" w:rsidRDefault="009B2AC3" w:rsidP="009B2AC3">
            <w:pPr>
              <w:rPr>
                <w:rFonts w:asciiTheme="majorHAnsi" w:hAnsiTheme="majorHAnsi" w:cstheme="majorHAnsi"/>
              </w:rPr>
            </w:pPr>
            <w:r w:rsidRPr="009B2AC3">
              <w:rPr>
                <w:rFonts w:asciiTheme="majorHAnsi" w:hAnsiTheme="majorHAnsi" w:cstheme="majorHAnsi"/>
              </w:rPr>
              <w:t xml:space="preserve">Aanbestedingen opvolgen en bij onderhandelingen met aannemers mee aan tafel zitten in functie van bouwheer </w:t>
            </w:r>
          </w:p>
          <w:p w14:paraId="7A6CEDCF" w14:textId="77777777" w:rsidR="009B2AC3" w:rsidRPr="009B2AC3" w:rsidRDefault="009B2AC3" w:rsidP="009B2AC3">
            <w:pPr>
              <w:rPr>
                <w:rFonts w:asciiTheme="majorHAnsi" w:hAnsiTheme="majorHAnsi" w:cstheme="majorHAnsi"/>
              </w:rPr>
            </w:pPr>
            <w:r w:rsidRPr="009B2AC3">
              <w:rPr>
                <w:rFonts w:asciiTheme="majorHAnsi" w:hAnsiTheme="majorHAnsi" w:cstheme="majorHAnsi"/>
              </w:rPr>
              <w:t xml:space="preserve">Alle werfvergaderingen opvolgen en als goede huisvader de budgetten in de gaten houden (= soms discussies hebben rond </w:t>
            </w:r>
            <w:proofErr w:type="spellStart"/>
            <w:r w:rsidRPr="009B2AC3">
              <w:rPr>
                <w:rFonts w:asciiTheme="majorHAnsi" w:hAnsiTheme="majorHAnsi" w:cstheme="majorHAnsi"/>
              </w:rPr>
              <w:t>meerwerken</w:t>
            </w:r>
            <w:proofErr w:type="spellEnd"/>
            <w:r w:rsidRPr="009B2AC3">
              <w:rPr>
                <w:rFonts w:asciiTheme="majorHAnsi" w:hAnsiTheme="majorHAnsi" w:cstheme="majorHAnsi"/>
              </w:rPr>
              <w:t xml:space="preserve"> met de aannemer) </w:t>
            </w:r>
          </w:p>
          <w:p w14:paraId="3FEC0873" w14:textId="77777777" w:rsidR="009B2AC3" w:rsidRPr="009B2AC3" w:rsidRDefault="009B2AC3" w:rsidP="009B2AC3">
            <w:pPr>
              <w:rPr>
                <w:rFonts w:asciiTheme="majorHAnsi" w:hAnsiTheme="majorHAnsi" w:cstheme="majorHAnsi"/>
              </w:rPr>
            </w:pPr>
            <w:r w:rsidRPr="009B2AC3">
              <w:rPr>
                <w:rFonts w:asciiTheme="majorHAnsi" w:hAnsiTheme="majorHAnsi" w:cstheme="majorHAnsi"/>
              </w:rPr>
              <w:t xml:space="preserve">Dossier opvolgen tot en met oplevering en de opgedane werfkennis doorgeven aan de diensten die vanaf dan het gebouw/project zullen moeten onderhouden </w:t>
            </w:r>
          </w:p>
          <w:p w14:paraId="5D0CED21" w14:textId="77777777" w:rsidR="009B2AC3" w:rsidRPr="009B2AC3" w:rsidRDefault="009B2AC3" w:rsidP="009B2AC3">
            <w:pPr>
              <w:rPr>
                <w:rFonts w:asciiTheme="majorHAnsi" w:hAnsiTheme="majorHAnsi" w:cstheme="majorHAnsi"/>
              </w:rPr>
            </w:pPr>
            <w:r w:rsidRPr="009B2AC3">
              <w:rPr>
                <w:rFonts w:asciiTheme="majorHAnsi" w:hAnsiTheme="majorHAnsi" w:cstheme="majorHAnsi"/>
              </w:rPr>
              <w:t xml:space="preserve">Het kan ook zijn dat je als bouwheer, zonder tussenkomst van een architect, dossiers opmaakt en aanbesteed. Dat betekent dat je dan zelf met de aannemer onderhandelingen moet voeren, gunningen moet doen, werven opvolgen en overdragen naar de onderhoudsmedewerkers. </w:t>
            </w:r>
          </w:p>
          <w:p w14:paraId="49B1C836" w14:textId="5521C323" w:rsidR="00634D89" w:rsidRDefault="009B2AC3" w:rsidP="007F4F1B">
            <w:pPr>
              <w:rPr>
                <w:rFonts w:asciiTheme="majorHAnsi" w:hAnsiTheme="majorHAnsi" w:cstheme="majorHAnsi"/>
              </w:rPr>
            </w:pPr>
            <w:r w:rsidRPr="009B2AC3">
              <w:rPr>
                <w:rFonts w:asciiTheme="majorHAnsi" w:hAnsiTheme="majorHAnsi" w:cstheme="majorHAnsi"/>
              </w:rPr>
              <w:t xml:space="preserve">Idem voor dossiers qua leveringen, aankopen van bepaalde stukken, opvolgen en kritisch zijn qua betaling. </w:t>
            </w:r>
          </w:p>
          <w:p w14:paraId="2995A597" w14:textId="061273ED" w:rsidR="00CD5E90" w:rsidRDefault="00CD5E90" w:rsidP="007F4F1B">
            <w:pPr>
              <w:rPr>
                <w:rFonts w:asciiTheme="majorHAnsi" w:hAnsiTheme="majorHAnsi" w:cstheme="majorHAnsi"/>
              </w:rPr>
            </w:pPr>
          </w:p>
        </w:tc>
      </w:tr>
      <w:tr w:rsidR="00194B80" w14:paraId="283754C1" w14:textId="77777777" w:rsidTr="006F0693">
        <w:tc>
          <w:tcPr>
            <w:tcW w:w="846" w:type="dxa"/>
            <w:vMerge/>
            <w:tcBorders>
              <w:top w:val="nil"/>
              <w:bottom w:val="nil"/>
            </w:tcBorders>
          </w:tcPr>
          <w:p w14:paraId="6B0EC29A" w14:textId="77777777" w:rsidR="00634D89" w:rsidRDefault="00634D89" w:rsidP="007F4F1B">
            <w:pPr>
              <w:rPr>
                <w:rFonts w:asciiTheme="majorHAnsi" w:hAnsiTheme="majorHAnsi" w:cstheme="majorHAnsi"/>
              </w:rPr>
            </w:pPr>
          </w:p>
        </w:tc>
        <w:tc>
          <w:tcPr>
            <w:tcW w:w="3801" w:type="dxa"/>
          </w:tcPr>
          <w:p w14:paraId="22F864AD" w14:textId="4B858E4A" w:rsidR="00634D89" w:rsidRDefault="0018691B" w:rsidP="007F4F1B">
            <w:pPr>
              <w:rPr>
                <w:rFonts w:asciiTheme="majorHAnsi" w:hAnsiTheme="majorHAnsi" w:cstheme="majorHAnsi"/>
              </w:rPr>
            </w:pPr>
            <w:r>
              <w:rPr>
                <w:rFonts w:asciiTheme="majorHAnsi" w:hAnsiTheme="majorHAnsi" w:cstheme="majorHAnsi"/>
              </w:rPr>
              <w:t>Externe partners zoals k</w:t>
            </w:r>
            <w:r w:rsidR="0037475C">
              <w:rPr>
                <w:rFonts w:asciiTheme="majorHAnsi" w:hAnsiTheme="majorHAnsi" w:cstheme="majorHAnsi"/>
              </w:rPr>
              <w:t>erkfabrieken, nutsmaatschappijen en andere overheden.</w:t>
            </w:r>
          </w:p>
        </w:tc>
        <w:tc>
          <w:tcPr>
            <w:tcW w:w="4415" w:type="dxa"/>
          </w:tcPr>
          <w:p w14:paraId="64F435B2" w14:textId="608010E7" w:rsidR="00634D89" w:rsidRDefault="0037475C" w:rsidP="007F4F1B">
            <w:pPr>
              <w:rPr>
                <w:rFonts w:asciiTheme="majorHAnsi" w:hAnsiTheme="majorHAnsi" w:cstheme="majorHAnsi"/>
              </w:rPr>
            </w:pPr>
            <w:r>
              <w:rPr>
                <w:rFonts w:asciiTheme="majorHAnsi" w:hAnsiTheme="majorHAnsi" w:cstheme="majorHAnsi"/>
              </w:rPr>
              <w:t>Maandelijks contact omtrent dossiers en algemene vragen.</w:t>
            </w:r>
          </w:p>
          <w:p w14:paraId="2E3AFE37" w14:textId="55A12EA6" w:rsidR="00CD5E90" w:rsidRDefault="00CD5E90" w:rsidP="007F4F1B">
            <w:pPr>
              <w:rPr>
                <w:rFonts w:asciiTheme="majorHAnsi" w:hAnsiTheme="majorHAnsi" w:cstheme="majorHAnsi"/>
              </w:rPr>
            </w:pPr>
          </w:p>
        </w:tc>
      </w:tr>
      <w:tr w:rsidR="00AB6028" w14:paraId="4BFC7B92" w14:textId="77777777" w:rsidTr="006F0693">
        <w:tc>
          <w:tcPr>
            <w:tcW w:w="846" w:type="dxa"/>
            <w:tcBorders>
              <w:top w:val="nil"/>
              <w:bottom w:val="nil"/>
            </w:tcBorders>
          </w:tcPr>
          <w:p w14:paraId="4445D3A3" w14:textId="77777777" w:rsidR="00AB6028" w:rsidRDefault="00AB6028" w:rsidP="007F4F1B">
            <w:pPr>
              <w:rPr>
                <w:rFonts w:asciiTheme="majorHAnsi" w:hAnsiTheme="majorHAnsi" w:cstheme="majorHAnsi"/>
              </w:rPr>
            </w:pPr>
          </w:p>
        </w:tc>
        <w:tc>
          <w:tcPr>
            <w:tcW w:w="3801" w:type="dxa"/>
          </w:tcPr>
          <w:p w14:paraId="45D4EFA1" w14:textId="02464CED" w:rsidR="00AB6028" w:rsidRDefault="00AB6028" w:rsidP="007F4F1B">
            <w:pPr>
              <w:rPr>
                <w:rFonts w:asciiTheme="majorHAnsi" w:hAnsiTheme="majorHAnsi" w:cstheme="majorHAnsi"/>
              </w:rPr>
            </w:pPr>
            <w:r>
              <w:rPr>
                <w:rFonts w:asciiTheme="majorHAnsi" w:hAnsiTheme="majorHAnsi" w:cstheme="majorHAnsi"/>
              </w:rPr>
              <w:t>Raden en commissies</w:t>
            </w:r>
          </w:p>
        </w:tc>
        <w:tc>
          <w:tcPr>
            <w:tcW w:w="4415" w:type="dxa"/>
          </w:tcPr>
          <w:p w14:paraId="14F9BE0B" w14:textId="4693B4FE" w:rsidR="00AB6028" w:rsidRDefault="00AB6028" w:rsidP="007F4F1B">
            <w:pPr>
              <w:rPr>
                <w:rFonts w:asciiTheme="majorHAnsi" w:hAnsiTheme="majorHAnsi" w:cstheme="majorHAnsi"/>
              </w:rPr>
            </w:pPr>
            <w:r>
              <w:rPr>
                <w:rFonts w:asciiTheme="majorHAnsi" w:hAnsiTheme="majorHAnsi" w:cstheme="majorHAnsi"/>
              </w:rPr>
              <w:t>Maandelijks contact.</w:t>
            </w:r>
          </w:p>
        </w:tc>
      </w:tr>
      <w:tr w:rsidR="00D24F0A" w14:paraId="7D3BFE92" w14:textId="77777777" w:rsidTr="006F0693">
        <w:tc>
          <w:tcPr>
            <w:tcW w:w="846" w:type="dxa"/>
            <w:tcBorders>
              <w:top w:val="nil"/>
            </w:tcBorders>
          </w:tcPr>
          <w:p w14:paraId="41AE8B7F" w14:textId="77777777" w:rsidR="00D24F0A" w:rsidRDefault="00D24F0A" w:rsidP="007F4F1B">
            <w:pPr>
              <w:rPr>
                <w:rFonts w:asciiTheme="majorHAnsi" w:hAnsiTheme="majorHAnsi" w:cstheme="majorHAnsi"/>
              </w:rPr>
            </w:pPr>
          </w:p>
        </w:tc>
        <w:tc>
          <w:tcPr>
            <w:tcW w:w="3801" w:type="dxa"/>
          </w:tcPr>
          <w:p w14:paraId="602A4CD2" w14:textId="3CE373CD" w:rsidR="00D24F0A" w:rsidRDefault="002E27CC" w:rsidP="007F4F1B">
            <w:pPr>
              <w:rPr>
                <w:rFonts w:asciiTheme="majorHAnsi" w:hAnsiTheme="majorHAnsi" w:cstheme="majorHAnsi"/>
              </w:rPr>
            </w:pPr>
            <w:r>
              <w:rPr>
                <w:rFonts w:asciiTheme="majorHAnsi" w:hAnsiTheme="majorHAnsi" w:cstheme="majorHAnsi"/>
              </w:rPr>
              <w:t>Burger</w:t>
            </w:r>
          </w:p>
        </w:tc>
        <w:tc>
          <w:tcPr>
            <w:tcW w:w="4415" w:type="dxa"/>
          </w:tcPr>
          <w:p w14:paraId="51D1EB48" w14:textId="213997D9" w:rsidR="00D24F0A" w:rsidRDefault="00852AF9" w:rsidP="007F4F1B">
            <w:pPr>
              <w:rPr>
                <w:rFonts w:asciiTheme="majorHAnsi" w:hAnsiTheme="majorHAnsi" w:cstheme="majorHAnsi"/>
              </w:rPr>
            </w:pPr>
            <w:r>
              <w:rPr>
                <w:rFonts w:asciiTheme="majorHAnsi" w:hAnsiTheme="majorHAnsi" w:cstheme="majorHAnsi"/>
              </w:rPr>
              <w:t>Dagdagelijkse service.</w:t>
            </w:r>
          </w:p>
        </w:tc>
      </w:tr>
    </w:tbl>
    <w:p w14:paraId="03D2C3A0" w14:textId="77777777" w:rsidR="00593395" w:rsidRDefault="00593395" w:rsidP="007F4F1B">
      <w:pPr>
        <w:shd w:val="clear" w:color="auto" w:fill="FFFFFF" w:themeFill="background1"/>
        <w:spacing w:after="0"/>
        <w:rPr>
          <w:rFonts w:asciiTheme="majorHAnsi" w:hAnsiTheme="majorHAnsi" w:cstheme="majorHAnsi"/>
        </w:rPr>
      </w:pPr>
    </w:p>
    <w:p w14:paraId="5BD89D2D" w14:textId="77777777" w:rsidR="001F588C" w:rsidRDefault="001F588C" w:rsidP="007F4F1B">
      <w:pPr>
        <w:shd w:val="clear" w:color="auto" w:fill="FFFFFF" w:themeFill="background1"/>
        <w:spacing w:after="0"/>
        <w:rPr>
          <w:rFonts w:asciiTheme="majorHAnsi" w:hAnsiTheme="majorHAnsi" w:cstheme="majorHAnsi"/>
        </w:rPr>
      </w:pPr>
    </w:p>
    <w:p w14:paraId="087340F2" w14:textId="77777777" w:rsidR="001F588C" w:rsidRDefault="001F588C" w:rsidP="007F4F1B">
      <w:pPr>
        <w:shd w:val="clear" w:color="auto" w:fill="FFFFFF" w:themeFill="background1"/>
        <w:spacing w:after="0"/>
        <w:rPr>
          <w:rFonts w:asciiTheme="majorHAnsi" w:hAnsiTheme="majorHAnsi" w:cstheme="majorHAnsi"/>
        </w:rPr>
      </w:pPr>
    </w:p>
    <w:p w14:paraId="39DF6268" w14:textId="77777777" w:rsidR="001F588C" w:rsidRPr="007F4F1B" w:rsidRDefault="001F588C" w:rsidP="007F4F1B">
      <w:pPr>
        <w:shd w:val="clear" w:color="auto" w:fill="FFFFFF" w:themeFill="background1"/>
        <w:spacing w:after="0"/>
        <w:rPr>
          <w:rFonts w:asciiTheme="majorHAnsi" w:hAnsiTheme="majorHAnsi" w:cstheme="majorHAnsi"/>
        </w:rPr>
      </w:pPr>
    </w:p>
    <w:p w14:paraId="767A3E29" w14:textId="77777777" w:rsidR="00CD5E90" w:rsidRPr="00593D67" w:rsidRDefault="00CD5E90" w:rsidP="00CD5E90">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rPr>
          <w:rFonts w:ascii="Calibri Light" w:hAnsi="Calibri Light" w:cs="Calibri Light"/>
          <w:b/>
          <w:bCs/>
          <w:color w:val="00B050"/>
        </w:rPr>
      </w:pPr>
      <w:r w:rsidRPr="00593D67">
        <w:rPr>
          <w:rFonts w:ascii="Calibri Light" w:hAnsi="Calibri Light" w:cs="Calibri Light"/>
          <w:b/>
          <w:bCs/>
          <w:color w:val="00B050"/>
        </w:rPr>
        <w:t>Verantwoordelijkheidsbereik</w:t>
      </w:r>
    </w:p>
    <w:p w14:paraId="4AAF9DC2" w14:textId="0D6B8056" w:rsidR="00CD5E90" w:rsidRPr="00593D67" w:rsidRDefault="00CD5E90" w:rsidP="00CD5E90">
      <w:pPr>
        <w:spacing w:after="0" w:line="240" w:lineRule="auto"/>
        <w:jc w:val="both"/>
        <w:rPr>
          <w:rFonts w:asciiTheme="majorHAnsi" w:hAnsiTheme="majorHAnsi" w:cstheme="majorHAnsi"/>
        </w:rPr>
      </w:pPr>
      <w:r w:rsidRPr="00593D67">
        <w:rPr>
          <w:rFonts w:asciiTheme="majorHAnsi" w:hAnsiTheme="majorHAnsi" w:cstheme="majorHAnsi"/>
        </w:rPr>
        <w:t>Mogelijke gevolgen van onjuiste beslissingen en/of onjuist uitgevoerde activiteiten:</w:t>
      </w:r>
    </w:p>
    <w:p w14:paraId="144965A9" w14:textId="40B71DE6" w:rsidR="000A4728" w:rsidRPr="00B77062" w:rsidRDefault="000A4728" w:rsidP="000730A2">
      <w:pPr>
        <w:pStyle w:val="Lijstalinea"/>
        <w:numPr>
          <w:ilvl w:val="0"/>
          <w:numId w:val="19"/>
        </w:numPr>
        <w:spacing w:after="0" w:line="240" w:lineRule="auto"/>
        <w:jc w:val="both"/>
        <w:rPr>
          <w:rFonts w:asciiTheme="majorHAnsi" w:hAnsiTheme="majorHAnsi" w:cstheme="majorHAnsi"/>
        </w:rPr>
      </w:pPr>
      <w:r w:rsidRPr="00B77062">
        <w:rPr>
          <w:rFonts w:asciiTheme="majorHAnsi" w:hAnsiTheme="majorHAnsi" w:cstheme="majorHAnsi"/>
        </w:rPr>
        <w:t xml:space="preserve">Financiële gevolgen voor de organisatie: </w:t>
      </w:r>
    </w:p>
    <w:p w14:paraId="5F148AF8" w14:textId="77777777" w:rsidR="004F1383" w:rsidRPr="00B77062" w:rsidRDefault="004F1383" w:rsidP="004F1383">
      <w:pPr>
        <w:pStyle w:val="Lijstalinea"/>
        <w:numPr>
          <w:ilvl w:val="0"/>
          <w:numId w:val="20"/>
        </w:numPr>
        <w:spacing w:after="0" w:line="240" w:lineRule="auto"/>
        <w:jc w:val="both"/>
        <w:rPr>
          <w:rFonts w:asciiTheme="majorHAnsi" w:hAnsiTheme="majorHAnsi" w:cstheme="majorHAnsi"/>
        </w:rPr>
      </w:pPr>
      <w:r w:rsidRPr="00B77062">
        <w:rPr>
          <w:rFonts w:asciiTheme="majorHAnsi" w:hAnsiTheme="majorHAnsi" w:cstheme="majorHAnsi"/>
        </w:rPr>
        <w:t>Fouten bij overheidsopdrachten,</w:t>
      </w:r>
      <w:r w:rsidR="000118F6">
        <w:rPr>
          <w:rFonts w:asciiTheme="majorHAnsi" w:hAnsiTheme="majorHAnsi" w:cstheme="majorHAnsi"/>
        </w:rPr>
        <w:t xml:space="preserve"> </w:t>
      </w:r>
      <w:r w:rsidRPr="00B77062">
        <w:rPr>
          <w:rFonts w:asciiTheme="majorHAnsi" w:hAnsiTheme="majorHAnsi" w:cstheme="majorHAnsi"/>
        </w:rPr>
        <w:t>aanbestedingen, … kunnen leiden tot klachten en beroepsprocedures</w:t>
      </w:r>
    </w:p>
    <w:p w14:paraId="32243538" w14:textId="77777777" w:rsidR="004F1383" w:rsidRPr="00B77062" w:rsidRDefault="004F1383" w:rsidP="004F1383">
      <w:pPr>
        <w:pStyle w:val="Lijstalinea"/>
        <w:numPr>
          <w:ilvl w:val="0"/>
          <w:numId w:val="20"/>
        </w:numPr>
        <w:spacing w:after="0" w:line="240" w:lineRule="auto"/>
        <w:jc w:val="both"/>
        <w:rPr>
          <w:rFonts w:asciiTheme="majorHAnsi" w:hAnsiTheme="majorHAnsi" w:cstheme="majorHAnsi"/>
        </w:rPr>
      </w:pPr>
      <w:r w:rsidRPr="00B77062">
        <w:rPr>
          <w:rFonts w:asciiTheme="majorHAnsi" w:hAnsiTheme="majorHAnsi" w:cstheme="majorHAnsi"/>
        </w:rPr>
        <w:t xml:space="preserve">Het niet opvolgen van verkregen subsidies kan leiden tot enorme budgetproblemen </w:t>
      </w:r>
    </w:p>
    <w:p w14:paraId="7B64A4D5" w14:textId="7EB71F3C" w:rsidR="004F1383" w:rsidRPr="00B77062" w:rsidRDefault="004F1383" w:rsidP="004F1383">
      <w:pPr>
        <w:pStyle w:val="Lijstalinea"/>
        <w:numPr>
          <w:ilvl w:val="0"/>
          <w:numId w:val="20"/>
        </w:numPr>
        <w:spacing w:after="0" w:line="240" w:lineRule="auto"/>
        <w:jc w:val="both"/>
        <w:rPr>
          <w:rFonts w:asciiTheme="majorHAnsi" w:hAnsiTheme="majorHAnsi" w:cstheme="majorHAnsi"/>
        </w:rPr>
      </w:pPr>
      <w:r w:rsidRPr="00B77062">
        <w:rPr>
          <w:rFonts w:asciiTheme="majorHAnsi" w:hAnsiTheme="majorHAnsi" w:cstheme="majorHAnsi"/>
        </w:rPr>
        <w:t>Foute interne overdracht tussen diensten kan leiden tot hogere operationele kosten</w:t>
      </w:r>
    </w:p>
    <w:p w14:paraId="45135445" w14:textId="1CF43C6C" w:rsidR="00F373BF" w:rsidRPr="00B77062" w:rsidRDefault="00F373BF" w:rsidP="000730A2">
      <w:pPr>
        <w:pStyle w:val="Lijstalinea"/>
        <w:numPr>
          <w:ilvl w:val="0"/>
          <w:numId w:val="19"/>
        </w:numPr>
        <w:spacing w:after="0" w:line="240" w:lineRule="auto"/>
        <w:jc w:val="both"/>
        <w:rPr>
          <w:rFonts w:asciiTheme="majorHAnsi" w:hAnsiTheme="majorHAnsi" w:cstheme="majorHAnsi"/>
        </w:rPr>
      </w:pPr>
      <w:r w:rsidRPr="00B77062">
        <w:rPr>
          <w:rFonts w:asciiTheme="majorHAnsi" w:hAnsiTheme="majorHAnsi" w:cstheme="majorHAnsi"/>
        </w:rPr>
        <w:t>Geen kwalitatieve dienstverlening, ontevreden burgers, imagoschade</w:t>
      </w:r>
    </w:p>
    <w:p w14:paraId="173D6164" w14:textId="1F69903D" w:rsidR="000730A2" w:rsidRPr="00B77062" w:rsidRDefault="000730A2" w:rsidP="00170308">
      <w:pPr>
        <w:pStyle w:val="Lijstalinea"/>
        <w:numPr>
          <w:ilvl w:val="0"/>
          <w:numId w:val="20"/>
        </w:numPr>
        <w:spacing w:after="0" w:line="240" w:lineRule="auto"/>
        <w:jc w:val="both"/>
        <w:rPr>
          <w:rFonts w:asciiTheme="majorHAnsi" w:hAnsiTheme="majorHAnsi" w:cstheme="majorHAnsi"/>
        </w:rPr>
      </w:pPr>
      <w:r w:rsidRPr="00B77062">
        <w:rPr>
          <w:rFonts w:asciiTheme="majorHAnsi" w:hAnsiTheme="majorHAnsi" w:cstheme="majorHAnsi"/>
        </w:rPr>
        <w:t xml:space="preserve">Foute collegedossiers kunnen leiden tot vertragingen, vernietigingen van beslissingen, … </w:t>
      </w:r>
    </w:p>
    <w:p w14:paraId="21AF3615" w14:textId="77F44D8A" w:rsidR="007D4B88" w:rsidRPr="00B77062" w:rsidRDefault="007D4B88" w:rsidP="000730A2">
      <w:pPr>
        <w:pStyle w:val="Lijstalinea"/>
        <w:numPr>
          <w:ilvl w:val="0"/>
          <w:numId w:val="19"/>
        </w:numPr>
        <w:spacing w:after="0" w:line="240" w:lineRule="auto"/>
        <w:jc w:val="both"/>
        <w:rPr>
          <w:rFonts w:asciiTheme="majorHAnsi" w:hAnsiTheme="majorHAnsi" w:cstheme="majorHAnsi"/>
        </w:rPr>
      </w:pPr>
      <w:r w:rsidRPr="00B77062">
        <w:rPr>
          <w:rFonts w:asciiTheme="majorHAnsi" w:hAnsiTheme="majorHAnsi" w:cstheme="majorHAnsi"/>
        </w:rPr>
        <w:t>Ontevreden en ongemotiveerde medewerkers binnen de afdeling</w:t>
      </w:r>
    </w:p>
    <w:p w14:paraId="77C9F9BC" w14:textId="46839C1B" w:rsidR="007D4B88" w:rsidRPr="00B77062" w:rsidRDefault="00BE3177" w:rsidP="000730A2">
      <w:pPr>
        <w:pStyle w:val="Lijstalinea"/>
        <w:numPr>
          <w:ilvl w:val="0"/>
          <w:numId w:val="19"/>
        </w:numPr>
        <w:spacing w:after="0" w:line="240" w:lineRule="auto"/>
        <w:jc w:val="both"/>
        <w:rPr>
          <w:rFonts w:asciiTheme="majorHAnsi" w:hAnsiTheme="majorHAnsi" w:cstheme="majorHAnsi"/>
        </w:rPr>
      </w:pPr>
      <w:r w:rsidRPr="00B77062">
        <w:rPr>
          <w:rFonts w:asciiTheme="majorHAnsi" w:hAnsiTheme="majorHAnsi" w:cstheme="majorHAnsi"/>
        </w:rPr>
        <w:t>Gebrek aan strategisch beleid: onvolledige realisatie van beleidsdoelstellingen, actieplannen en acties</w:t>
      </w:r>
    </w:p>
    <w:p w14:paraId="765F3DA2" w14:textId="2951EDAF" w:rsidR="00111D94" w:rsidRPr="00111D94" w:rsidRDefault="00111D94" w:rsidP="00111D94">
      <w:pPr>
        <w:pStyle w:val="Lijstalinea"/>
        <w:numPr>
          <w:ilvl w:val="0"/>
          <w:numId w:val="19"/>
        </w:numPr>
        <w:spacing w:after="0" w:line="240" w:lineRule="auto"/>
        <w:jc w:val="both"/>
        <w:rPr>
          <w:rFonts w:asciiTheme="majorHAnsi" w:hAnsiTheme="majorHAnsi" w:cstheme="majorHAnsi"/>
        </w:rPr>
      </w:pPr>
      <w:r w:rsidRPr="00111D94">
        <w:rPr>
          <w:rFonts w:asciiTheme="majorHAnsi" w:hAnsiTheme="majorHAnsi" w:cstheme="majorHAnsi"/>
        </w:rPr>
        <w:t xml:space="preserve">Als diensthoofd moet je zorgen dat er samengewerkt wordt onderling tussen jouw diensten. Niet samenwerking en geen informatiedoorstroming kan leiden tot dubbel werk, verkeerd werk, overbodig werk. Bij wijze van voorbeeld: dienst </w:t>
      </w:r>
      <w:proofErr w:type="spellStart"/>
      <w:r w:rsidRPr="00111D94">
        <w:rPr>
          <w:rFonts w:asciiTheme="majorHAnsi" w:hAnsiTheme="majorHAnsi" w:cstheme="majorHAnsi"/>
        </w:rPr>
        <w:t>nutsen</w:t>
      </w:r>
      <w:proofErr w:type="spellEnd"/>
      <w:r w:rsidRPr="00111D94">
        <w:rPr>
          <w:rFonts w:asciiTheme="majorHAnsi" w:hAnsiTheme="majorHAnsi" w:cstheme="majorHAnsi"/>
        </w:rPr>
        <w:t xml:space="preserve"> geeft niet mee dat er door </w:t>
      </w:r>
      <w:proofErr w:type="spellStart"/>
      <w:r w:rsidRPr="00111D94">
        <w:rPr>
          <w:rFonts w:asciiTheme="majorHAnsi" w:hAnsiTheme="majorHAnsi" w:cstheme="majorHAnsi"/>
        </w:rPr>
        <w:t>Proximus</w:t>
      </w:r>
      <w:proofErr w:type="spellEnd"/>
      <w:r w:rsidRPr="00111D94">
        <w:rPr>
          <w:rFonts w:asciiTheme="majorHAnsi" w:hAnsiTheme="majorHAnsi" w:cstheme="majorHAnsi"/>
        </w:rPr>
        <w:t xml:space="preserve"> in een voetpad moet gewerkt worden. De dienst werkplaatsen krijg melding van put in voetpad en beslist op eigen houtje om volledig stuk voetpad te herstellen. 1 maand later gaat volledige voetpad terug open door </w:t>
      </w:r>
      <w:proofErr w:type="spellStart"/>
      <w:r w:rsidRPr="00111D94">
        <w:rPr>
          <w:rFonts w:asciiTheme="majorHAnsi" w:hAnsiTheme="majorHAnsi" w:cstheme="majorHAnsi"/>
        </w:rPr>
        <w:t>proximus</w:t>
      </w:r>
      <w:proofErr w:type="spellEnd"/>
      <w:r w:rsidRPr="00111D94">
        <w:rPr>
          <w:rFonts w:asciiTheme="majorHAnsi" w:hAnsiTheme="majorHAnsi" w:cstheme="majorHAnsi"/>
        </w:rPr>
        <w:t xml:space="preserve"> =&gt; mag niet gebeuren. </w:t>
      </w:r>
    </w:p>
    <w:p w14:paraId="4D0E050B" w14:textId="77777777" w:rsidR="00DF2A52" w:rsidRDefault="00DF2A52" w:rsidP="00B530F6">
      <w:pPr>
        <w:shd w:val="clear" w:color="auto" w:fill="FFFFFF" w:themeFill="background1"/>
        <w:spacing w:after="0"/>
        <w:rPr>
          <w:rFonts w:asciiTheme="majorHAnsi" w:hAnsiTheme="majorHAnsi" w:cstheme="majorHAnsi"/>
        </w:rPr>
      </w:pPr>
    </w:p>
    <w:p w14:paraId="1035EFDF" w14:textId="38F5F816" w:rsidR="002815EB" w:rsidRPr="00FA647B" w:rsidRDefault="002815EB" w:rsidP="00FA647B">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rPr>
          <w:rFonts w:ascii="Calibri Light" w:hAnsi="Calibri Light" w:cs="Calibri Light"/>
          <w:b/>
          <w:bCs/>
          <w:color w:val="00B050"/>
        </w:rPr>
      </w:pPr>
      <w:r w:rsidRPr="00FA647B">
        <w:rPr>
          <w:rFonts w:ascii="Calibri Light" w:hAnsi="Calibri Light" w:cs="Calibri Light"/>
          <w:b/>
          <w:bCs/>
          <w:color w:val="00B050"/>
        </w:rPr>
        <w:t>ALGEMENE EXPERTISE</w:t>
      </w:r>
      <w:r w:rsidR="00634D89">
        <w:rPr>
          <w:rFonts w:ascii="Calibri Light" w:hAnsi="Calibri Light" w:cs="Calibri Light"/>
          <w:b/>
          <w:bCs/>
          <w:color w:val="00B050"/>
        </w:rPr>
        <w:t>- KENNIS EN COMPLEXITEIT</w:t>
      </w:r>
    </w:p>
    <w:p w14:paraId="53828238" w14:textId="43E6DAEE" w:rsidR="002815EB" w:rsidRPr="00FA647B" w:rsidRDefault="002815EB" w:rsidP="00FA647B">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rPr>
          <w:rFonts w:ascii="Calibri Light" w:hAnsi="Calibri Light" w:cs="Calibri Light"/>
          <w:color w:val="00B050"/>
        </w:rPr>
      </w:pPr>
      <w:r w:rsidRPr="00FA647B">
        <w:rPr>
          <w:rFonts w:ascii="Calibri Light" w:hAnsi="Calibri Light" w:cs="Calibri Light"/>
          <w:color w:val="00B050"/>
        </w:rPr>
        <w:t>Welke kennis en ervaring is er nodig om succesvol te zijn in deze rol. Dit kan gaan over kennis over de business, technische expertise, managementervaring en/of specifieke opleiding</w:t>
      </w:r>
    </w:p>
    <w:p w14:paraId="712352C1" w14:textId="05C942C1" w:rsidR="00C727B4" w:rsidRPr="001D20D6" w:rsidRDefault="00C727B4" w:rsidP="001D20D6">
      <w:pPr>
        <w:pStyle w:val="Lijstalinea"/>
        <w:numPr>
          <w:ilvl w:val="0"/>
          <w:numId w:val="2"/>
        </w:numPr>
        <w:shd w:val="clear" w:color="auto" w:fill="FFFFFF" w:themeFill="background1"/>
        <w:spacing w:after="0"/>
        <w:rPr>
          <w:rFonts w:asciiTheme="majorHAnsi" w:hAnsiTheme="majorHAnsi" w:cstheme="majorHAnsi"/>
        </w:rPr>
      </w:pPr>
      <w:r w:rsidRPr="001D20D6">
        <w:rPr>
          <w:rFonts w:asciiTheme="majorHAnsi" w:hAnsiTheme="majorHAnsi" w:cstheme="majorHAnsi"/>
        </w:rPr>
        <w:t xml:space="preserve">Kennisniveau </w:t>
      </w:r>
      <w:r w:rsidR="00726CE4" w:rsidRPr="001D20D6">
        <w:rPr>
          <w:rFonts w:asciiTheme="majorHAnsi" w:hAnsiTheme="majorHAnsi" w:cstheme="majorHAnsi"/>
        </w:rPr>
        <w:t>Master</w:t>
      </w:r>
      <w:r w:rsidR="00AB18E2" w:rsidRPr="001D20D6">
        <w:rPr>
          <w:rFonts w:asciiTheme="majorHAnsi" w:hAnsiTheme="majorHAnsi" w:cstheme="majorHAnsi"/>
        </w:rPr>
        <w:t xml:space="preserve"> of gelijkwaardig door ervaring</w:t>
      </w:r>
    </w:p>
    <w:p w14:paraId="4A562A5F" w14:textId="1263FC2E" w:rsidR="00726CE4" w:rsidRDefault="00AB18E2" w:rsidP="00C67E1C">
      <w:pPr>
        <w:pStyle w:val="Lijstalinea"/>
        <w:numPr>
          <w:ilvl w:val="0"/>
          <w:numId w:val="2"/>
        </w:numPr>
        <w:shd w:val="clear" w:color="auto" w:fill="FFFFFF" w:themeFill="background1"/>
        <w:spacing w:after="0"/>
        <w:rPr>
          <w:rFonts w:asciiTheme="majorHAnsi" w:hAnsiTheme="majorHAnsi" w:cstheme="majorHAnsi"/>
        </w:rPr>
      </w:pPr>
      <w:r>
        <w:rPr>
          <w:rFonts w:asciiTheme="majorHAnsi" w:hAnsiTheme="majorHAnsi" w:cstheme="majorHAnsi"/>
        </w:rPr>
        <w:t xml:space="preserve">Relevante </w:t>
      </w:r>
      <w:r w:rsidR="00C727B4">
        <w:rPr>
          <w:rFonts w:asciiTheme="majorHAnsi" w:hAnsiTheme="majorHAnsi" w:cstheme="majorHAnsi"/>
        </w:rPr>
        <w:t>(</w:t>
      </w:r>
      <w:r w:rsidR="00893897">
        <w:rPr>
          <w:rFonts w:asciiTheme="majorHAnsi" w:hAnsiTheme="majorHAnsi" w:cstheme="majorHAnsi"/>
        </w:rPr>
        <w:t>w</w:t>
      </w:r>
      <w:r w:rsidR="00C727B4">
        <w:rPr>
          <w:rFonts w:asciiTheme="majorHAnsi" w:hAnsiTheme="majorHAnsi" w:cstheme="majorHAnsi"/>
        </w:rPr>
        <w:t xml:space="preserve">erk) ervaring van </w:t>
      </w:r>
      <w:r w:rsidR="00216686">
        <w:rPr>
          <w:rFonts w:asciiTheme="majorHAnsi" w:hAnsiTheme="majorHAnsi" w:cstheme="majorHAnsi"/>
        </w:rPr>
        <w:t xml:space="preserve">5 tot </w:t>
      </w:r>
      <w:r>
        <w:rPr>
          <w:rFonts w:asciiTheme="majorHAnsi" w:hAnsiTheme="majorHAnsi" w:cstheme="majorHAnsi"/>
        </w:rPr>
        <w:t>10 jaar</w:t>
      </w:r>
      <w:r w:rsidR="00530377">
        <w:rPr>
          <w:rFonts w:asciiTheme="majorHAnsi" w:hAnsiTheme="majorHAnsi" w:cstheme="majorHAnsi"/>
        </w:rPr>
        <w:t xml:space="preserve"> </w:t>
      </w:r>
    </w:p>
    <w:p w14:paraId="71899499" w14:textId="474C7108" w:rsidR="00530377" w:rsidRDefault="00C727B4" w:rsidP="00C67E1C">
      <w:pPr>
        <w:pStyle w:val="Lijstalinea"/>
        <w:numPr>
          <w:ilvl w:val="0"/>
          <w:numId w:val="2"/>
        </w:numPr>
        <w:shd w:val="clear" w:color="auto" w:fill="FFFFFF" w:themeFill="background1"/>
        <w:spacing w:after="0"/>
        <w:rPr>
          <w:rFonts w:asciiTheme="majorHAnsi" w:hAnsiTheme="majorHAnsi" w:cstheme="majorHAnsi"/>
        </w:rPr>
      </w:pPr>
      <w:r>
        <w:rPr>
          <w:rFonts w:asciiTheme="majorHAnsi" w:hAnsiTheme="majorHAnsi" w:cstheme="majorHAnsi"/>
        </w:rPr>
        <w:t>Inwerkperiode van 1</w:t>
      </w:r>
      <w:r w:rsidR="004319E6">
        <w:rPr>
          <w:rFonts w:asciiTheme="majorHAnsi" w:hAnsiTheme="majorHAnsi" w:cstheme="majorHAnsi"/>
        </w:rPr>
        <w:t>8</w:t>
      </w:r>
      <w:r>
        <w:rPr>
          <w:rFonts w:asciiTheme="majorHAnsi" w:hAnsiTheme="majorHAnsi" w:cstheme="majorHAnsi"/>
        </w:rPr>
        <w:t xml:space="preserve"> maanden</w:t>
      </w:r>
    </w:p>
    <w:p w14:paraId="46736D52" w14:textId="48E1A13C" w:rsidR="002815EB" w:rsidRDefault="004350DC" w:rsidP="00C67E1C">
      <w:pPr>
        <w:pStyle w:val="Lijstalinea"/>
        <w:numPr>
          <w:ilvl w:val="0"/>
          <w:numId w:val="2"/>
        </w:numPr>
        <w:shd w:val="clear" w:color="auto" w:fill="FFFFFF" w:themeFill="background1"/>
        <w:spacing w:after="0"/>
        <w:rPr>
          <w:rFonts w:asciiTheme="majorHAnsi" w:hAnsiTheme="majorHAnsi" w:cstheme="majorHAnsi"/>
        </w:rPr>
      </w:pPr>
      <w:r>
        <w:rPr>
          <w:rFonts w:asciiTheme="majorHAnsi" w:hAnsiTheme="majorHAnsi" w:cstheme="majorHAnsi"/>
        </w:rPr>
        <w:t>People gericht</w:t>
      </w:r>
      <w:r w:rsidR="00C727B4">
        <w:rPr>
          <w:rFonts w:asciiTheme="majorHAnsi" w:hAnsiTheme="majorHAnsi" w:cstheme="majorHAnsi"/>
        </w:rPr>
        <w:t>,</w:t>
      </w:r>
      <w:r w:rsidR="00C9095B">
        <w:rPr>
          <w:rFonts w:asciiTheme="majorHAnsi" w:hAnsiTheme="majorHAnsi" w:cstheme="majorHAnsi"/>
        </w:rPr>
        <w:t xml:space="preserve"> </w:t>
      </w:r>
      <w:r w:rsidR="00C727B4">
        <w:rPr>
          <w:rFonts w:asciiTheme="majorHAnsi" w:hAnsiTheme="majorHAnsi" w:cstheme="majorHAnsi"/>
        </w:rPr>
        <w:t>kennis van leidinggeven/coachen</w:t>
      </w:r>
    </w:p>
    <w:p w14:paraId="6FDBA2E5" w14:textId="3E18DF45" w:rsidR="004350DC" w:rsidRDefault="00C727B4" w:rsidP="00C67E1C">
      <w:pPr>
        <w:pStyle w:val="Lijstalinea"/>
        <w:numPr>
          <w:ilvl w:val="0"/>
          <w:numId w:val="2"/>
        </w:numPr>
        <w:shd w:val="clear" w:color="auto" w:fill="FFFFFF" w:themeFill="background1"/>
        <w:spacing w:after="0"/>
        <w:rPr>
          <w:rFonts w:asciiTheme="majorHAnsi" w:hAnsiTheme="majorHAnsi" w:cstheme="majorHAnsi"/>
        </w:rPr>
      </w:pPr>
      <w:r>
        <w:rPr>
          <w:rFonts w:asciiTheme="majorHAnsi" w:hAnsiTheme="majorHAnsi" w:cstheme="majorHAnsi"/>
        </w:rPr>
        <w:t>Kennis van strategisch en projectmanagement, proces- en kwaliteitsmanagement</w:t>
      </w:r>
    </w:p>
    <w:p w14:paraId="739EB98D" w14:textId="1D90246A" w:rsidR="004350DC" w:rsidRDefault="004350DC" w:rsidP="00C67E1C">
      <w:pPr>
        <w:pStyle w:val="Lijstalinea"/>
        <w:numPr>
          <w:ilvl w:val="0"/>
          <w:numId w:val="2"/>
        </w:numPr>
        <w:shd w:val="clear" w:color="auto" w:fill="FFFFFF" w:themeFill="background1"/>
        <w:spacing w:after="0"/>
        <w:rPr>
          <w:rFonts w:asciiTheme="majorHAnsi" w:hAnsiTheme="majorHAnsi" w:cstheme="majorHAnsi"/>
        </w:rPr>
      </w:pPr>
      <w:r>
        <w:rPr>
          <w:rFonts w:asciiTheme="majorHAnsi" w:hAnsiTheme="majorHAnsi" w:cstheme="majorHAnsi"/>
        </w:rPr>
        <w:t>Communicatie en overtuigingsvaardigheden</w:t>
      </w:r>
    </w:p>
    <w:p w14:paraId="24EF331A" w14:textId="7EE26102" w:rsidR="00050113" w:rsidRPr="00050113" w:rsidRDefault="00050113" w:rsidP="00050113">
      <w:pPr>
        <w:pStyle w:val="Lijstalinea"/>
        <w:numPr>
          <w:ilvl w:val="0"/>
          <w:numId w:val="2"/>
        </w:numPr>
        <w:shd w:val="clear" w:color="auto" w:fill="FFFFFF" w:themeFill="background1"/>
        <w:spacing w:after="0"/>
        <w:rPr>
          <w:rFonts w:asciiTheme="majorHAnsi" w:hAnsiTheme="majorHAnsi" w:cstheme="majorHAnsi"/>
        </w:rPr>
      </w:pPr>
      <w:r>
        <w:rPr>
          <w:rFonts w:asciiTheme="majorHAnsi" w:hAnsiTheme="majorHAnsi" w:cstheme="majorHAnsi"/>
        </w:rPr>
        <w:t>Onderhandelings- en overlegvaardigheden</w:t>
      </w:r>
    </w:p>
    <w:p w14:paraId="58D53383" w14:textId="69940751" w:rsidR="0043066B" w:rsidRDefault="002D1C0D" w:rsidP="004350DC">
      <w:pPr>
        <w:pStyle w:val="Lijstalinea"/>
        <w:numPr>
          <w:ilvl w:val="0"/>
          <w:numId w:val="2"/>
        </w:numPr>
        <w:shd w:val="clear" w:color="auto" w:fill="FFFFFF" w:themeFill="background1"/>
        <w:spacing w:after="0"/>
        <w:rPr>
          <w:rFonts w:asciiTheme="majorHAnsi" w:hAnsiTheme="majorHAnsi" w:cstheme="majorHAnsi"/>
        </w:rPr>
      </w:pPr>
      <w:r>
        <w:rPr>
          <w:rFonts w:asciiTheme="majorHAnsi" w:hAnsiTheme="majorHAnsi" w:cstheme="majorHAnsi"/>
        </w:rPr>
        <w:t>Technische</w:t>
      </w:r>
      <w:r w:rsidR="0037088C">
        <w:rPr>
          <w:rFonts w:asciiTheme="majorHAnsi" w:hAnsiTheme="majorHAnsi" w:cstheme="majorHAnsi"/>
        </w:rPr>
        <w:t xml:space="preserve"> basiskennis (ofwel riolering, ofwel wegenis, ofwel architectuur, …) </w:t>
      </w:r>
    </w:p>
    <w:p w14:paraId="50D60070" w14:textId="77777777" w:rsidR="00D93619" w:rsidRDefault="00D93619" w:rsidP="00D93619">
      <w:pPr>
        <w:pStyle w:val="Lijstalinea"/>
        <w:numPr>
          <w:ilvl w:val="0"/>
          <w:numId w:val="2"/>
        </w:numPr>
        <w:shd w:val="clear" w:color="auto" w:fill="FFFFFF" w:themeFill="background1"/>
        <w:spacing w:after="0"/>
        <w:rPr>
          <w:rFonts w:asciiTheme="majorHAnsi" w:hAnsiTheme="majorHAnsi" w:cstheme="majorHAnsi"/>
        </w:rPr>
      </w:pPr>
      <w:r>
        <w:rPr>
          <w:rFonts w:asciiTheme="majorHAnsi" w:hAnsiTheme="majorHAnsi" w:cstheme="majorHAnsi"/>
        </w:rPr>
        <w:t>Kennis van omgevingswetgeving (codex)</w:t>
      </w:r>
    </w:p>
    <w:p w14:paraId="0B225A49" w14:textId="2423E6D5" w:rsidR="00081C40" w:rsidRDefault="00081C40" w:rsidP="00D93619">
      <w:pPr>
        <w:pStyle w:val="Lijstalinea"/>
        <w:numPr>
          <w:ilvl w:val="0"/>
          <w:numId w:val="2"/>
        </w:numPr>
        <w:shd w:val="clear" w:color="auto" w:fill="FFFFFF" w:themeFill="background1"/>
        <w:spacing w:after="0"/>
        <w:rPr>
          <w:rFonts w:asciiTheme="majorHAnsi" w:hAnsiTheme="majorHAnsi" w:cstheme="majorHAnsi"/>
        </w:rPr>
      </w:pPr>
      <w:r>
        <w:rPr>
          <w:rFonts w:asciiTheme="majorHAnsi" w:hAnsiTheme="majorHAnsi" w:cstheme="majorHAnsi"/>
        </w:rPr>
        <w:t>Kennis van de structuur en van de interne (werk)procedures van de organisatie.</w:t>
      </w:r>
    </w:p>
    <w:p w14:paraId="14C22453" w14:textId="22863C0B" w:rsidR="00015FC9" w:rsidRDefault="00081C40" w:rsidP="00015FC9">
      <w:pPr>
        <w:pStyle w:val="Lijstalinea"/>
        <w:numPr>
          <w:ilvl w:val="0"/>
          <w:numId w:val="2"/>
        </w:numPr>
        <w:shd w:val="clear" w:color="auto" w:fill="FFFFFF" w:themeFill="background1"/>
        <w:spacing w:after="0"/>
        <w:rPr>
          <w:rFonts w:asciiTheme="majorHAnsi" w:hAnsiTheme="majorHAnsi" w:cstheme="majorHAnsi"/>
        </w:rPr>
      </w:pPr>
      <w:r>
        <w:rPr>
          <w:rFonts w:asciiTheme="majorHAnsi" w:hAnsiTheme="majorHAnsi" w:cstheme="majorHAnsi"/>
        </w:rPr>
        <w:t>Kennis van de courante en bedrijfsspecifieke software.</w:t>
      </w:r>
    </w:p>
    <w:p w14:paraId="2E4B2B20" w14:textId="4CF773C0" w:rsidR="00015FC9" w:rsidRPr="000118F6" w:rsidRDefault="00015FC9" w:rsidP="00015FC9">
      <w:pPr>
        <w:pStyle w:val="Lijstalinea"/>
        <w:numPr>
          <w:ilvl w:val="0"/>
          <w:numId w:val="2"/>
        </w:numPr>
        <w:shd w:val="clear" w:color="auto" w:fill="FFFFFF" w:themeFill="background1"/>
        <w:spacing w:after="0"/>
        <w:rPr>
          <w:rFonts w:asciiTheme="majorHAnsi" w:hAnsiTheme="majorHAnsi" w:cstheme="majorHAnsi"/>
        </w:rPr>
      </w:pPr>
      <w:r>
        <w:rPr>
          <w:rFonts w:asciiTheme="majorHAnsi" w:hAnsiTheme="majorHAnsi" w:cstheme="majorHAnsi"/>
        </w:rPr>
        <w:t>IT- kennis: tekenprogramma’s zoals autocad, illustrator, GIS, …</w:t>
      </w:r>
    </w:p>
    <w:p w14:paraId="77067BF5" w14:textId="77777777" w:rsidR="0043066B" w:rsidRDefault="0043066B" w:rsidP="0043066B">
      <w:pPr>
        <w:shd w:val="clear" w:color="auto" w:fill="FFFFFF" w:themeFill="background1"/>
        <w:spacing w:after="0"/>
        <w:rPr>
          <w:rFonts w:asciiTheme="majorHAnsi" w:hAnsiTheme="majorHAnsi" w:cstheme="majorHAnsi"/>
        </w:rPr>
      </w:pPr>
    </w:p>
    <w:p w14:paraId="5D7C04DC" w14:textId="0B842735" w:rsidR="0043066B" w:rsidRPr="00FA647B" w:rsidRDefault="0043066B" w:rsidP="00FA647B">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rPr>
          <w:rFonts w:ascii="Calibri Light" w:hAnsi="Calibri Light" w:cs="Calibri Light"/>
          <w:b/>
          <w:bCs/>
          <w:color w:val="00B050"/>
        </w:rPr>
      </w:pPr>
      <w:r w:rsidRPr="00FA647B">
        <w:rPr>
          <w:rFonts w:ascii="Calibri Light" w:hAnsi="Calibri Light" w:cs="Calibri Light"/>
          <w:b/>
          <w:bCs/>
          <w:color w:val="00B050"/>
        </w:rPr>
        <w:t>FUNCTIE-TECHNISCHE GERELATEERDE COMPETENTIES</w:t>
      </w:r>
      <w:r w:rsidR="00A13BA4" w:rsidRPr="00FA647B">
        <w:rPr>
          <w:rFonts w:ascii="Calibri Light" w:hAnsi="Calibri Light" w:cs="Calibri Light"/>
          <w:b/>
          <w:bCs/>
          <w:color w:val="00B050"/>
        </w:rPr>
        <w:t xml:space="preserve"> EN PERSOONLIJKE COMPETENTIES</w:t>
      </w:r>
    </w:p>
    <w:p w14:paraId="007B512C" w14:textId="111304F8" w:rsidR="002B1683" w:rsidRPr="00487D67" w:rsidRDefault="0043066B" w:rsidP="00487D67">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rPr>
          <w:rFonts w:ascii="Calibri Light" w:hAnsi="Calibri Light" w:cs="Calibri Light"/>
          <w:color w:val="00B050"/>
        </w:rPr>
      </w:pPr>
      <w:r w:rsidRPr="00FA647B">
        <w:rPr>
          <w:rFonts w:ascii="Calibri Light" w:hAnsi="Calibri Light" w:cs="Calibri Light"/>
          <w:color w:val="00B050"/>
        </w:rPr>
        <w:t xml:space="preserve">Omschrijf de </w:t>
      </w:r>
      <w:r w:rsidR="00FD7B23" w:rsidRPr="00FA647B">
        <w:rPr>
          <w:rFonts w:ascii="Calibri Light" w:hAnsi="Calibri Light" w:cs="Calibri Light"/>
          <w:color w:val="00B050"/>
        </w:rPr>
        <w:t xml:space="preserve">specifieke </w:t>
      </w:r>
      <w:r w:rsidR="00FD7B23">
        <w:rPr>
          <w:rFonts w:ascii="Calibri Light" w:hAnsi="Calibri Light" w:cs="Calibri Light"/>
          <w:color w:val="00B050"/>
        </w:rPr>
        <w:t>competenties</w:t>
      </w:r>
      <w:r w:rsidR="00FD7B23" w:rsidRPr="00FA647B">
        <w:rPr>
          <w:rFonts w:ascii="Calibri Light" w:hAnsi="Calibri Light" w:cs="Calibri Light"/>
          <w:color w:val="00B050"/>
        </w:rPr>
        <w:t xml:space="preserve"> die nodig </w:t>
      </w:r>
      <w:r w:rsidR="00FD7B23">
        <w:rPr>
          <w:rFonts w:ascii="Calibri Light" w:hAnsi="Calibri Light" w:cs="Calibri Light"/>
          <w:color w:val="00B050"/>
        </w:rPr>
        <w:t>zijn voor</w:t>
      </w:r>
      <w:r w:rsidR="00FD7B23" w:rsidRPr="00FA647B">
        <w:rPr>
          <w:rFonts w:ascii="Calibri Light" w:hAnsi="Calibri Light" w:cs="Calibri Light"/>
          <w:color w:val="00B050"/>
        </w:rPr>
        <w:t xml:space="preserve"> de functie</w:t>
      </w:r>
      <w:r w:rsidR="00992895" w:rsidRPr="00FA647B">
        <w:rPr>
          <w:rFonts w:ascii="Calibri Light" w:hAnsi="Calibri Light" w:cs="Calibri Light"/>
          <w:color w:val="00B050"/>
        </w:rPr>
        <w:t>, opgedaan doorheen opleiding, training of ervaring</w:t>
      </w:r>
    </w:p>
    <w:p w14:paraId="65677467" w14:textId="0B58DADD" w:rsidR="00675B74" w:rsidRDefault="00675B74" w:rsidP="001D20D6">
      <w:pPr>
        <w:pStyle w:val="Lijstalinea"/>
        <w:numPr>
          <w:ilvl w:val="0"/>
          <w:numId w:val="3"/>
        </w:numPr>
        <w:shd w:val="clear" w:color="auto" w:fill="FFFFFF" w:themeFill="background1"/>
        <w:spacing w:after="0"/>
        <w:rPr>
          <w:rFonts w:asciiTheme="majorHAnsi" w:hAnsiTheme="majorHAnsi" w:cstheme="majorHAnsi"/>
        </w:rPr>
      </w:pPr>
      <w:r w:rsidRPr="001D20D6">
        <w:rPr>
          <w:rFonts w:asciiTheme="majorHAnsi" w:hAnsiTheme="majorHAnsi" w:cstheme="majorHAnsi"/>
        </w:rPr>
        <w:t>Organisatie- en planningstalent</w:t>
      </w:r>
    </w:p>
    <w:p w14:paraId="239780C5" w14:textId="5817097E" w:rsidR="00ED08B5" w:rsidRPr="001D20D6" w:rsidRDefault="00ED08B5" w:rsidP="001D20D6">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Integer</w:t>
      </w:r>
    </w:p>
    <w:p w14:paraId="18784092" w14:textId="17486065" w:rsidR="00FC729D" w:rsidRDefault="00FC729D" w:rsidP="00381DA7">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Resultaatgericht</w:t>
      </w:r>
    </w:p>
    <w:p w14:paraId="6EE6476D" w14:textId="61F7319D" w:rsidR="00FC729D" w:rsidRDefault="00FC729D" w:rsidP="00381DA7">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lastRenderedPageBreak/>
        <w:t>Visie</w:t>
      </w:r>
    </w:p>
    <w:p w14:paraId="7B18EC23" w14:textId="63F173AA" w:rsidR="00397D2B" w:rsidRDefault="009E127D" w:rsidP="00BF0022">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Analytisch sterk</w:t>
      </w:r>
    </w:p>
    <w:p w14:paraId="5E151DC2" w14:textId="2EC25800" w:rsidR="00F94278" w:rsidRPr="00BF0022" w:rsidRDefault="00F94278" w:rsidP="00BF0022">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Oplossingsgericht</w:t>
      </w:r>
    </w:p>
    <w:p w14:paraId="692077AB" w14:textId="19E21409" w:rsidR="00675B74" w:rsidRDefault="00247EA8" w:rsidP="00381DA7">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 xml:space="preserve">Nederlandstalig </w:t>
      </w:r>
    </w:p>
    <w:p w14:paraId="23DF6AE5" w14:textId="77777777" w:rsidR="001F588C" w:rsidRDefault="001F588C" w:rsidP="001F588C">
      <w:pPr>
        <w:pStyle w:val="Lijstalinea"/>
        <w:shd w:val="clear" w:color="auto" w:fill="FFFFFF" w:themeFill="background1"/>
        <w:spacing w:after="0"/>
        <w:rPr>
          <w:rFonts w:asciiTheme="majorHAnsi" w:hAnsiTheme="majorHAnsi" w:cstheme="majorHAnsi"/>
        </w:rPr>
      </w:pPr>
    </w:p>
    <w:p w14:paraId="47A8146D" w14:textId="003D085C" w:rsidR="00675B74" w:rsidRDefault="00530377" w:rsidP="00381DA7">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O</w:t>
      </w:r>
      <w:r w:rsidR="00A02B3F">
        <w:rPr>
          <w:rFonts w:asciiTheme="majorHAnsi" w:hAnsiTheme="majorHAnsi" w:cstheme="majorHAnsi"/>
        </w:rPr>
        <w:t xml:space="preserve">p zoek naar </w:t>
      </w:r>
      <w:r w:rsidR="007B1848">
        <w:rPr>
          <w:rFonts w:asciiTheme="majorHAnsi" w:hAnsiTheme="majorHAnsi" w:cstheme="majorHAnsi"/>
        </w:rPr>
        <w:t>de meest</w:t>
      </w:r>
      <w:r w:rsidR="00A02B3F">
        <w:rPr>
          <w:rFonts w:asciiTheme="majorHAnsi" w:hAnsiTheme="majorHAnsi" w:cstheme="majorHAnsi"/>
        </w:rPr>
        <w:t xml:space="preserve"> efficiënte manier</w:t>
      </w:r>
      <w:r w:rsidR="007B1848">
        <w:rPr>
          <w:rFonts w:asciiTheme="majorHAnsi" w:hAnsiTheme="majorHAnsi" w:cstheme="majorHAnsi"/>
        </w:rPr>
        <w:t xml:space="preserve"> van werken</w:t>
      </w:r>
    </w:p>
    <w:p w14:paraId="42178A42" w14:textId="41C0B810" w:rsidR="00500E5E" w:rsidRDefault="00500E5E" w:rsidP="00381DA7">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Sterke communicatieve vaardigheden</w:t>
      </w:r>
    </w:p>
    <w:p w14:paraId="554494C4" w14:textId="71F05553" w:rsidR="00675B74" w:rsidRDefault="00675B74" w:rsidP="00381DA7">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Positief ingesteld</w:t>
      </w:r>
    </w:p>
    <w:p w14:paraId="08F3273E" w14:textId="100DB9DC" w:rsidR="00675B74" w:rsidRDefault="00675B74" w:rsidP="00381DA7">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Stressbestendig</w:t>
      </w:r>
    </w:p>
    <w:p w14:paraId="3262C4A0" w14:textId="11959011" w:rsidR="00CA4FAF" w:rsidRPr="00D70136" w:rsidRDefault="00675B74" w:rsidP="00D70136">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Hands on mentaliteit</w:t>
      </w:r>
    </w:p>
    <w:p w14:paraId="75D11C1E" w14:textId="250CC14C" w:rsidR="00FA238C" w:rsidRDefault="00530377" w:rsidP="00381DA7">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C</w:t>
      </w:r>
      <w:r w:rsidR="00364BEB">
        <w:rPr>
          <w:rFonts w:asciiTheme="majorHAnsi" w:hAnsiTheme="majorHAnsi" w:cstheme="majorHAnsi"/>
        </w:rPr>
        <w:t xml:space="preserve">onsistent </w:t>
      </w:r>
      <w:r w:rsidR="00040612">
        <w:rPr>
          <w:rFonts w:asciiTheme="majorHAnsi" w:hAnsiTheme="majorHAnsi" w:cstheme="majorHAnsi"/>
        </w:rPr>
        <w:t xml:space="preserve">én discreet in het omgaan met de informatie </w:t>
      </w:r>
    </w:p>
    <w:p w14:paraId="0A4213DD" w14:textId="3674A65C" w:rsidR="00E644A4" w:rsidRDefault="004B2596" w:rsidP="00FC729D">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 xml:space="preserve">People </w:t>
      </w:r>
      <w:proofErr w:type="spellStart"/>
      <w:r>
        <w:rPr>
          <w:rFonts w:asciiTheme="majorHAnsi" w:hAnsiTheme="majorHAnsi" w:cstheme="majorHAnsi"/>
        </w:rPr>
        <w:t>driven</w:t>
      </w:r>
      <w:proofErr w:type="spellEnd"/>
    </w:p>
    <w:p w14:paraId="1160554A" w14:textId="0A1FC235" w:rsidR="006F3879" w:rsidRPr="00FC729D" w:rsidRDefault="006F3879" w:rsidP="00FC729D">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Is in staat om prioriteiten te bepalen in een politiek gestuurde context.</w:t>
      </w:r>
    </w:p>
    <w:p w14:paraId="496AAA50" w14:textId="5135C015" w:rsidR="00F94278" w:rsidRDefault="005E134A" w:rsidP="00B530F6">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 xml:space="preserve">Ondernemend en neemt autonoom beslissingen die consistent zijn met de strategie en keuzes van </w:t>
      </w:r>
      <w:r w:rsidR="00256B44">
        <w:rPr>
          <w:rFonts w:asciiTheme="majorHAnsi" w:hAnsiTheme="majorHAnsi" w:cstheme="majorHAnsi"/>
        </w:rPr>
        <w:t>Stad Izegem</w:t>
      </w:r>
    </w:p>
    <w:p w14:paraId="38F2C87B" w14:textId="77777777" w:rsidR="00125518" w:rsidRDefault="00125518" w:rsidP="00B530F6">
      <w:pPr>
        <w:shd w:val="clear" w:color="auto" w:fill="FFFFFF" w:themeFill="background1"/>
        <w:spacing w:after="0"/>
        <w:rPr>
          <w:rFonts w:asciiTheme="majorHAnsi" w:hAnsiTheme="majorHAnsi" w:cstheme="majorHAnsi"/>
        </w:rPr>
      </w:pPr>
    </w:p>
    <w:p w14:paraId="35EF5591" w14:textId="047C8D00" w:rsidR="0017751B" w:rsidRPr="00DA0C86" w:rsidRDefault="00530377" w:rsidP="00DA0C86">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hd w:val="clear" w:color="auto" w:fill="E2EFD9" w:themeFill="accent6" w:themeFillTint="33"/>
        <w:rPr>
          <w:rFonts w:ascii="Calibri Light" w:hAnsi="Calibri Light" w:cs="Calibri Light"/>
          <w:b/>
          <w:bCs/>
          <w:color w:val="00B050"/>
        </w:rPr>
      </w:pPr>
      <w:r>
        <w:rPr>
          <w:rFonts w:ascii="Calibri Light" w:hAnsi="Calibri Light" w:cs="Calibri Light"/>
          <w:b/>
          <w:bCs/>
          <w:color w:val="00B050"/>
        </w:rPr>
        <w:t xml:space="preserve">PROBLEEMOPLOSSING EN </w:t>
      </w:r>
      <w:r w:rsidR="00634D89">
        <w:rPr>
          <w:rFonts w:ascii="Calibri Light" w:hAnsi="Calibri Light" w:cs="Calibri Light"/>
          <w:b/>
          <w:bCs/>
          <w:color w:val="00B050"/>
        </w:rPr>
        <w:t>ZELFSTANDIGHEID</w:t>
      </w:r>
    </w:p>
    <w:p w14:paraId="39FF8632" w14:textId="77777777" w:rsidR="005664BA" w:rsidRPr="00DA0C86" w:rsidRDefault="005664BA" w:rsidP="005664BA">
      <w:pPr>
        <w:pStyle w:val="Lijstalinea"/>
        <w:numPr>
          <w:ilvl w:val="0"/>
          <w:numId w:val="3"/>
        </w:numPr>
        <w:shd w:val="clear" w:color="auto" w:fill="FFFFFF" w:themeFill="background1"/>
        <w:spacing w:after="0"/>
        <w:rPr>
          <w:rFonts w:asciiTheme="majorHAnsi" w:hAnsiTheme="majorHAnsi" w:cstheme="majorHAnsi"/>
        </w:rPr>
      </w:pPr>
      <w:r w:rsidRPr="00DA0C86">
        <w:rPr>
          <w:rFonts w:asciiTheme="majorHAnsi" w:hAnsiTheme="majorHAnsi" w:cstheme="majorHAnsi"/>
        </w:rPr>
        <w:t xml:space="preserve">Het kunnen leidinggeven aan diensthoofden en daarbij vlot schakelen tussen de verschillende leiderschapsrollen zodat vooropgestelde doelstellingen gehaald worden en hierbij flexibel en wendbaar zijn gezien de grote diversiteit aan diensten en instellingen binnen het beleidsdomein. </w:t>
      </w:r>
    </w:p>
    <w:p w14:paraId="1ACC00D6" w14:textId="66D789CA" w:rsidR="005664BA" w:rsidRPr="00DA0C86" w:rsidRDefault="005664BA" w:rsidP="005664BA">
      <w:pPr>
        <w:pStyle w:val="Lijstalinea"/>
        <w:numPr>
          <w:ilvl w:val="0"/>
          <w:numId w:val="3"/>
        </w:numPr>
        <w:shd w:val="clear" w:color="auto" w:fill="FFFFFF" w:themeFill="background1"/>
        <w:spacing w:after="0"/>
        <w:rPr>
          <w:rFonts w:asciiTheme="majorHAnsi" w:hAnsiTheme="majorHAnsi" w:cstheme="majorHAnsi"/>
        </w:rPr>
      </w:pPr>
      <w:r w:rsidRPr="00DA0C86">
        <w:rPr>
          <w:rFonts w:asciiTheme="majorHAnsi" w:hAnsiTheme="majorHAnsi" w:cstheme="majorHAnsi"/>
        </w:rPr>
        <w:t xml:space="preserve">Het kunnen ontwikkelen van een visie voor </w:t>
      </w:r>
      <w:r w:rsidR="00F47122" w:rsidRPr="00DA0C86">
        <w:rPr>
          <w:rFonts w:asciiTheme="majorHAnsi" w:hAnsiTheme="majorHAnsi" w:cstheme="majorHAnsi"/>
        </w:rPr>
        <w:t>de</w:t>
      </w:r>
      <w:r w:rsidRPr="00DA0C86">
        <w:rPr>
          <w:rFonts w:asciiTheme="majorHAnsi" w:hAnsiTheme="majorHAnsi" w:cstheme="majorHAnsi"/>
        </w:rPr>
        <w:t xml:space="preserve"> </w:t>
      </w:r>
      <w:r w:rsidR="00F47122" w:rsidRPr="00DA0C86">
        <w:rPr>
          <w:rFonts w:asciiTheme="majorHAnsi" w:hAnsiTheme="majorHAnsi" w:cstheme="majorHAnsi"/>
        </w:rPr>
        <w:t>cluster stadsontwikkeling</w:t>
      </w:r>
      <w:r w:rsidR="00BA69F6">
        <w:rPr>
          <w:rFonts w:asciiTheme="majorHAnsi" w:hAnsiTheme="majorHAnsi" w:cstheme="majorHAnsi"/>
        </w:rPr>
        <w:t>, rekening houdend met de visie van het bestuur,</w:t>
      </w:r>
      <w:r w:rsidRPr="00DA0C86">
        <w:rPr>
          <w:rFonts w:asciiTheme="majorHAnsi" w:hAnsiTheme="majorHAnsi" w:cstheme="majorHAnsi"/>
        </w:rPr>
        <w:t xml:space="preserve"> en deze visie vertalen naar concrete en realistische doelstellingen voor de organisatie en een vlotte implementatie garanderen.</w:t>
      </w:r>
    </w:p>
    <w:p w14:paraId="1F48CEF6" w14:textId="1F5DF3DB" w:rsidR="005664BA" w:rsidRDefault="005664BA" w:rsidP="005664BA">
      <w:pPr>
        <w:pStyle w:val="Lijstalinea"/>
        <w:numPr>
          <w:ilvl w:val="0"/>
          <w:numId w:val="3"/>
        </w:numPr>
        <w:shd w:val="clear" w:color="auto" w:fill="FFFFFF" w:themeFill="background1"/>
        <w:spacing w:after="0"/>
        <w:rPr>
          <w:rFonts w:asciiTheme="majorHAnsi" w:hAnsiTheme="majorHAnsi" w:cstheme="majorHAnsi"/>
        </w:rPr>
      </w:pPr>
      <w:r w:rsidRPr="00DA0C86">
        <w:rPr>
          <w:rFonts w:asciiTheme="majorHAnsi" w:hAnsiTheme="majorHAnsi" w:cstheme="majorHAnsi"/>
        </w:rPr>
        <w:t xml:space="preserve">Het kunnen vertalen van organisatiedoelstellingen naar </w:t>
      </w:r>
      <w:r w:rsidR="00F47122" w:rsidRPr="00DA0C86">
        <w:rPr>
          <w:rFonts w:asciiTheme="majorHAnsi" w:hAnsiTheme="majorHAnsi" w:cstheme="majorHAnsi"/>
        </w:rPr>
        <w:t xml:space="preserve">de cluster stadsontwikkeling </w:t>
      </w:r>
      <w:r w:rsidRPr="00DA0C86">
        <w:rPr>
          <w:rFonts w:asciiTheme="majorHAnsi" w:hAnsiTheme="majorHAnsi" w:cstheme="majorHAnsi"/>
        </w:rPr>
        <w:t>en een goede en vlotte implementatie garanderen.</w:t>
      </w:r>
    </w:p>
    <w:p w14:paraId="70C9A5FD" w14:textId="7C142871" w:rsidR="00716DE1" w:rsidRPr="00716DE1" w:rsidRDefault="00716DE1" w:rsidP="00716DE1">
      <w:pPr>
        <w:pStyle w:val="Lijstalinea"/>
        <w:numPr>
          <w:ilvl w:val="0"/>
          <w:numId w:val="3"/>
        </w:numPr>
        <w:shd w:val="clear" w:color="auto" w:fill="FFFFFF" w:themeFill="background1"/>
        <w:spacing w:after="0"/>
        <w:rPr>
          <w:rFonts w:asciiTheme="majorHAnsi" w:hAnsiTheme="majorHAnsi" w:cstheme="majorHAnsi"/>
        </w:rPr>
      </w:pPr>
      <w:r>
        <w:rPr>
          <w:rFonts w:asciiTheme="majorHAnsi" w:hAnsiTheme="majorHAnsi" w:cstheme="majorHAnsi"/>
        </w:rPr>
        <w:t>Het kunnen omgaan met veranderingsmanagement bij reorganisaties.</w:t>
      </w:r>
    </w:p>
    <w:p w14:paraId="47387634" w14:textId="77777777" w:rsidR="005664BA" w:rsidRPr="00DA0C86" w:rsidRDefault="005664BA" w:rsidP="005664BA">
      <w:pPr>
        <w:pStyle w:val="Lijstalinea"/>
        <w:numPr>
          <w:ilvl w:val="0"/>
          <w:numId w:val="3"/>
        </w:numPr>
        <w:shd w:val="clear" w:color="auto" w:fill="FFFFFF" w:themeFill="background1"/>
        <w:spacing w:after="0"/>
        <w:rPr>
          <w:rFonts w:asciiTheme="majorHAnsi" w:hAnsiTheme="majorHAnsi" w:cstheme="majorHAnsi"/>
        </w:rPr>
      </w:pPr>
      <w:r w:rsidRPr="00DA0C86">
        <w:rPr>
          <w:rFonts w:asciiTheme="majorHAnsi" w:hAnsiTheme="majorHAnsi" w:cstheme="majorHAnsi"/>
        </w:rPr>
        <w:t xml:space="preserve">Het kunnen omgaan met vragen die afwijken van de beleidslijnen en daar een standpunt over innemen dat je kan uitleggen en gedragen wordt. </w:t>
      </w:r>
    </w:p>
    <w:p w14:paraId="5C1B83A1" w14:textId="77777777" w:rsidR="005664BA" w:rsidRPr="00DA0C86" w:rsidRDefault="005664BA" w:rsidP="005664BA">
      <w:pPr>
        <w:pStyle w:val="Lijstalinea"/>
        <w:numPr>
          <w:ilvl w:val="0"/>
          <w:numId w:val="3"/>
        </w:numPr>
        <w:shd w:val="clear" w:color="auto" w:fill="FFFFFF" w:themeFill="background1"/>
        <w:spacing w:after="0"/>
        <w:rPr>
          <w:rFonts w:asciiTheme="majorHAnsi" w:hAnsiTheme="majorHAnsi" w:cstheme="majorHAnsi"/>
        </w:rPr>
      </w:pPr>
      <w:r w:rsidRPr="00DA0C86">
        <w:rPr>
          <w:rFonts w:asciiTheme="majorHAnsi" w:hAnsiTheme="majorHAnsi" w:cstheme="majorHAnsi"/>
        </w:rPr>
        <w:t>Het voldoende afstand kunnen nemen, als lid van het managementteam, van het eigen beleidsdomein om organisatie breed te kunnen denken en handelen.</w:t>
      </w:r>
    </w:p>
    <w:p w14:paraId="2695900E" w14:textId="77777777" w:rsidR="005664BA" w:rsidRPr="00DA0C86" w:rsidRDefault="005664BA" w:rsidP="005664BA">
      <w:pPr>
        <w:pStyle w:val="Lijstalinea"/>
        <w:numPr>
          <w:ilvl w:val="0"/>
          <w:numId w:val="3"/>
        </w:numPr>
        <w:shd w:val="clear" w:color="auto" w:fill="FFFFFF" w:themeFill="background1"/>
        <w:spacing w:after="0"/>
        <w:rPr>
          <w:rFonts w:asciiTheme="majorHAnsi" w:hAnsiTheme="majorHAnsi" w:cstheme="majorHAnsi"/>
        </w:rPr>
      </w:pPr>
      <w:r w:rsidRPr="00DA0C86">
        <w:rPr>
          <w:rFonts w:asciiTheme="majorHAnsi" w:hAnsiTheme="majorHAnsi" w:cstheme="majorHAnsi"/>
        </w:rPr>
        <w:t>Is zelfstandig in het aansturen op mensen, middelen en inhoud voor de afdeling.</w:t>
      </w:r>
    </w:p>
    <w:p w14:paraId="52C43763" w14:textId="77777777" w:rsidR="005664BA" w:rsidRPr="00DA0C86" w:rsidRDefault="005664BA" w:rsidP="005664BA">
      <w:pPr>
        <w:pStyle w:val="Lijstalinea"/>
        <w:numPr>
          <w:ilvl w:val="0"/>
          <w:numId w:val="3"/>
        </w:numPr>
        <w:shd w:val="clear" w:color="auto" w:fill="FFFFFF" w:themeFill="background1"/>
        <w:spacing w:after="0"/>
        <w:rPr>
          <w:rFonts w:asciiTheme="majorHAnsi" w:hAnsiTheme="majorHAnsi" w:cstheme="majorHAnsi"/>
        </w:rPr>
      </w:pPr>
      <w:r w:rsidRPr="00DA0C86">
        <w:rPr>
          <w:rFonts w:asciiTheme="majorHAnsi" w:hAnsiTheme="majorHAnsi" w:cstheme="majorHAnsi"/>
        </w:rPr>
        <w:t>Is gebonden aan de algemene organisatiedoelstellingen, regelgeving, decreten en wetten, het vooropgestelde budget-en meerjarenplan en het decretale kader voor lokale besturen.</w:t>
      </w:r>
    </w:p>
    <w:p w14:paraId="4C8DA3AF" w14:textId="77777777" w:rsidR="005664BA" w:rsidRPr="00DA0C86" w:rsidRDefault="005664BA" w:rsidP="005664BA">
      <w:pPr>
        <w:pStyle w:val="Lijstalinea"/>
        <w:numPr>
          <w:ilvl w:val="0"/>
          <w:numId w:val="3"/>
        </w:numPr>
        <w:shd w:val="clear" w:color="auto" w:fill="FFFFFF" w:themeFill="background1"/>
        <w:spacing w:after="0"/>
        <w:rPr>
          <w:rFonts w:asciiTheme="majorHAnsi" w:hAnsiTheme="majorHAnsi" w:cstheme="majorHAnsi"/>
        </w:rPr>
      </w:pPr>
      <w:r w:rsidRPr="00DA0C86">
        <w:rPr>
          <w:rFonts w:asciiTheme="majorHAnsi" w:hAnsiTheme="majorHAnsi" w:cstheme="majorHAnsi"/>
        </w:rPr>
        <w:t>Doet beroep op de algemeen directeur of het managementteam voor beslissingen met een die beleidsdomein-overschrijdend zijn of in geval van complexe aangelegenheden.</w:t>
      </w:r>
    </w:p>
    <w:p w14:paraId="2E2FCE85" w14:textId="77777777" w:rsidR="0017751B" w:rsidRPr="005664BA" w:rsidRDefault="0017751B" w:rsidP="005664BA">
      <w:pPr>
        <w:shd w:val="clear" w:color="auto" w:fill="FFFFFF" w:themeFill="background1"/>
        <w:spacing w:after="0"/>
        <w:rPr>
          <w:rFonts w:asciiTheme="majorHAnsi" w:hAnsiTheme="majorHAnsi" w:cstheme="majorHAnsi"/>
        </w:rPr>
      </w:pPr>
    </w:p>
    <w:p w14:paraId="1892276F" w14:textId="77777777" w:rsidR="005664BA" w:rsidRDefault="005664BA" w:rsidP="0017751B">
      <w:pPr>
        <w:shd w:val="clear" w:color="auto" w:fill="FFFFFF" w:themeFill="background1"/>
        <w:spacing w:after="0"/>
        <w:rPr>
          <w:rFonts w:asciiTheme="majorHAnsi" w:hAnsiTheme="majorHAnsi" w:cstheme="majorHAnsi"/>
        </w:rPr>
      </w:pPr>
    </w:p>
    <w:p w14:paraId="3337278E" w14:textId="0072BB2D" w:rsidR="00E800F1" w:rsidRPr="00E800F1" w:rsidRDefault="00E800F1" w:rsidP="00E800F1">
      <w:pPr>
        <w:shd w:val="clear" w:color="auto" w:fill="FFFFFF" w:themeFill="background1"/>
        <w:spacing w:after="0"/>
        <w:rPr>
          <w:rFonts w:asciiTheme="majorHAnsi" w:hAnsiTheme="majorHAnsi" w:cstheme="majorHAnsi"/>
        </w:rPr>
      </w:pPr>
    </w:p>
    <w:sectPr w:rsidR="00E800F1" w:rsidRPr="00E800F1" w:rsidSect="006F0693">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EFAC" w14:textId="77777777" w:rsidR="00925128" w:rsidRDefault="00925128" w:rsidP="00B530F6">
      <w:pPr>
        <w:spacing w:after="0" w:line="240" w:lineRule="auto"/>
      </w:pPr>
      <w:r>
        <w:separator/>
      </w:r>
    </w:p>
  </w:endnote>
  <w:endnote w:type="continuationSeparator" w:id="0">
    <w:p w14:paraId="25942D35" w14:textId="77777777" w:rsidR="00925128" w:rsidRDefault="00925128" w:rsidP="00B5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C81A" w14:textId="77777777" w:rsidR="00925128" w:rsidRDefault="00925128" w:rsidP="00B530F6">
      <w:pPr>
        <w:spacing w:after="0" w:line="240" w:lineRule="auto"/>
      </w:pPr>
      <w:r>
        <w:separator/>
      </w:r>
    </w:p>
  </w:footnote>
  <w:footnote w:type="continuationSeparator" w:id="0">
    <w:p w14:paraId="07FA26EE" w14:textId="77777777" w:rsidR="00925128" w:rsidRDefault="00925128" w:rsidP="00B53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DD9B" w14:textId="2E4EFE12" w:rsidR="00B530F6" w:rsidRDefault="00582921" w:rsidP="00582921">
    <w:pPr>
      <w:pStyle w:val="Koptekst"/>
      <w:tabs>
        <w:tab w:val="left" w:pos="7050"/>
      </w:tabs>
    </w:pPr>
    <w:r>
      <w:tab/>
    </w:r>
    <w:r w:rsidR="00E132F6">
      <w:rPr>
        <w:b/>
        <w:bCs/>
        <w:noProof/>
      </w:rPr>
      <mc:AlternateContent>
        <mc:Choice Requires="wps">
          <w:drawing>
            <wp:anchor distT="0" distB="0" distL="114300" distR="114300" simplePos="0" relativeHeight="251658241" behindDoc="0" locked="0" layoutInCell="1" allowOverlap="1" wp14:anchorId="087F3109" wp14:editId="5759F200">
              <wp:simplePos x="0" y="0"/>
              <wp:positionH relativeFrom="column">
                <wp:posOffset>-166370</wp:posOffset>
              </wp:positionH>
              <wp:positionV relativeFrom="paragraph">
                <wp:posOffset>-297180</wp:posOffset>
              </wp:positionV>
              <wp:extent cx="3638144" cy="607006"/>
              <wp:effectExtent l="0" t="0" r="6985" b="15875"/>
              <wp:wrapNone/>
              <wp:docPr id="598093997" name="Tekstvak 2"/>
              <wp:cNvGraphicFramePr/>
              <a:graphic xmlns:a="http://schemas.openxmlformats.org/drawingml/2006/main">
                <a:graphicData uri="http://schemas.microsoft.com/office/word/2010/wordprocessingShape">
                  <wps:wsp>
                    <wps:cNvSpPr txBox="1"/>
                    <wps:spPr>
                      <a:xfrm>
                        <a:off x="0" y="0"/>
                        <a:ext cx="3638144" cy="607006"/>
                      </a:xfrm>
                      <a:prstGeom prst="rect">
                        <a:avLst/>
                      </a:prstGeom>
                      <a:noFill/>
                      <a:ln w="6350">
                        <a:solidFill>
                          <a:prstClr val="black"/>
                        </a:solidFill>
                      </a:ln>
                    </wps:spPr>
                    <wps:txbx>
                      <w:txbxContent>
                        <w:p w14:paraId="42B1BCE6" w14:textId="1A1F1ED3" w:rsidR="00E132F6" w:rsidRPr="0072776C" w:rsidRDefault="004F093C" w:rsidP="00E132F6">
                          <w:pPr>
                            <w:rPr>
                              <w:b/>
                              <w:bCs/>
                              <w:sz w:val="32"/>
                              <w:szCs w:val="32"/>
                              <w:lang w:val="nl-NL"/>
                            </w:rPr>
                          </w:pPr>
                          <w:r>
                            <w:rPr>
                              <w:b/>
                              <w:bCs/>
                              <w:color w:val="E4E44D"/>
                              <w:sz w:val="32"/>
                              <w:szCs w:val="32"/>
                              <w:lang w:val="nl-NL"/>
                            </w:rPr>
                            <w:t xml:space="preserve">Clustermanager </w:t>
                          </w:r>
                          <w:r w:rsidR="00C02B45">
                            <w:rPr>
                              <w:b/>
                              <w:bCs/>
                              <w:color w:val="E4E44D"/>
                              <w:sz w:val="32"/>
                              <w:szCs w:val="32"/>
                              <w:lang w:val="nl-NL"/>
                            </w:rPr>
                            <w:t>s</w:t>
                          </w:r>
                          <w:r>
                            <w:rPr>
                              <w:b/>
                              <w:bCs/>
                              <w:color w:val="E4E44D"/>
                              <w:sz w:val="32"/>
                              <w:szCs w:val="32"/>
                              <w:lang w:val="nl-NL"/>
                            </w:rPr>
                            <w:t>tadsontwikkeling</w:t>
                          </w:r>
                          <w:r w:rsidR="00E132F6">
                            <w:rPr>
                              <w:b/>
                              <w:bCs/>
                              <w:color w:val="E4E44D"/>
                              <w:sz w:val="32"/>
                              <w:szCs w:val="32"/>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F3109" id="_x0000_t202" coordsize="21600,21600" o:spt="202" path="m,l,21600r21600,l21600,xe">
              <v:stroke joinstyle="miter"/>
              <v:path gradientshapeok="t" o:connecttype="rect"/>
            </v:shapetype>
            <v:shape id="Tekstvak 2" o:spid="_x0000_s1026" type="#_x0000_t202" style="position:absolute;margin-left:-13.1pt;margin-top:-23.4pt;width:286.45pt;height:4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" filled="f" strokeweight=".5pt">
              <v:textbox>
                <w:txbxContent>
                  <w:p w14:paraId="42B1BCE6" w14:textId="1A1F1ED3" w:rsidR="00E132F6" w:rsidRPr="0072776C" w:rsidRDefault="004F093C" w:rsidP="00E132F6">
                    <w:pPr>
                      <w:rPr>
                        <w:b/>
                        <w:bCs/>
                        <w:sz w:val="32"/>
                        <w:szCs w:val="32"/>
                        <w:lang w:val="nl-NL"/>
                      </w:rPr>
                    </w:pPr>
                    <w:r>
                      <w:rPr>
                        <w:b/>
                        <w:bCs/>
                        <w:color w:val="E4E44D"/>
                        <w:sz w:val="32"/>
                        <w:szCs w:val="32"/>
                        <w:lang w:val="nl-NL"/>
                      </w:rPr>
                      <w:t xml:space="preserve">Clustermanager </w:t>
                    </w:r>
                    <w:r w:rsidR="00C02B45">
                      <w:rPr>
                        <w:b/>
                        <w:bCs/>
                        <w:color w:val="E4E44D"/>
                        <w:sz w:val="32"/>
                        <w:szCs w:val="32"/>
                        <w:lang w:val="nl-NL"/>
                      </w:rPr>
                      <w:t>s</w:t>
                    </w:r>
                    <w:r>
                      <w:rPr>
                        <w:b/>
                        <w:bCs/>
                        <w:color w:val="E4E44D"/>
                        <w:sz w:val="32"/>
                        <w:szCs w:val="32"/>
                        <w:lang w:val="nl-NL"/>
                      </w:rPr>
                      <w:t>tadsontwikkeling</w:t>
                    </w:r>
                    <w:r w:rsidR="00E132F6">
                      <w:rPr>
                        <w:b/>
                        <w:bCs/>
                        <w:color w:val="E4E44D"/>
                        <w:sz w:val="32"/>
                        <w:szCs w:val="32"/>
                        <w:lang w:val="nl-NL"/>
                      </w:rPr>
                      <w:t xml:space="preserve"> </w:t>
                    </w:r>
                  </w:p>
                </w:txbxContent>
              </v:textbox>
            </v:shape>
          </w:pict>
        </mc:Fallback>
      </mc:AlternateContent>
    </w:r>
    <w:r w:rsidR="00E132F6" w:rsidRPr="0072776C">
      <w:rPr>
        <w:b/>
        <w:bCs/>
        <w:noProof/>
      </w:rPr>
      <w:drawing>
        <wp:anchor distT="0" distB="0" distL="114300" distR="114300" simplePos="0" relativeHeight="251658240" behindDoc="1" locked="0" layoutInCell="1" allowOverlap="1" wp14:anchorId="0829B1C5" wp14:editId="31ECA4FF">
          <wp:simplePos x="0" y="0"/>
          <wp:positionH relativeFrom="column">
            <wp:posOffset>-914400</wp:posOffset>
          </wp:positionH>
          <wp:positionV relativeFrom="paragraph">
            <wp:posOffset>-467360</wp:posOffset>
          </wp:positionV>
          <wp:extent cx="7552442" cy="938254"/>
          <wp:effectExtent l="0" t="0" r="0" b="0"/>
          <wp:wrapNone/>
          <wp:docPr id="1092803807" name="Afbeelding 1" descr="Afbeelding met tekst, groen,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03807" name="Afbeelding 1" descr="Afbeelding met tekst, groen, schermopname,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52442" cy="938254"/>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BF1"/>
    <w:multiLevelType w:val="hybridMultilevel"/>
    <w:tmpl w:val="B62C50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D70657"/>
    <w:multiLevelType w:val="hybridMultilevel"/>
    <w:tmpl w:val="C928C20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7042C86"/>
    <w:multiLevelType w:val="hybridMultilevel"/>
    <w:tmpl w:val="03FE736C"/>
    <w:lvl w:ilvl="0" w:tplc="D040AF5C">
      <w:numFmt w:val="bullet"/>
      <w:lvlText w:val="-"/>
      <w:lvlJc w:val="left"/>
      <w:pPr>
        <w:ind w:left="1080" w:hanging="360"/>
      </w:pPr>
      <w:rPr>
        <w:rFonts w:ascii="Calibri Light" w:eastAsiaTheme="minorHAnsi" w:hAnsi="Calibri Light" w:cs="Calibri Light"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25E90317"/>
    <w:multiLevelType w:val="hybridMultilevel"/>
    <w:tmpl w:val="73B8D97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B02EC6"/>
    <w:multiLevelType w:val="hybridMultilevel"/>
    <w:tmpl w:val="5A0E2BC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CAE2545"/>
    <w:multiLevelType w:val="hybridMultilevel"/>
    <w:tmpl w:val="F6FA5C1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03D17F3"/>
    <w:multiLevelType w:val="hybridMultilevel"/>
    <w:tmpl w:val="E8E88D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31C4B5C"/>
    <w:multiLevelType w:val="hybridMultilevel"/>
    <w:tmpl w:val="A524CF0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4C9125E"/>
    <w:multiLevelType w:val="hybridMultilevel"/>
    <w:tmpl w:val="DBD4DEE6"/>
    <w:lvl w:ilvl="0" w:tplc="6BEA7070">
      <w:numFmt w:val="bullet"/>
      <w:lvlText w:val="-"/>
      <w:lvlJc w:val="left"/>
      <w:pPr>
        <w:ind w:left="1080" w:hanging="360"/>
      </w:pPr>
      <w:rPr>
        <w:rFonts w:ascii="Calibri Light" w:eastAsiaTheme="minorHAnsi" w:hAnsi="Calibri Light" w:cs="Calibri Light"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4D9063FD"/>
    <w:multiLevelType w:val="hybridMultilevel"/>
    <w:tmpl w:val="5BFEAACE"/>
    <w:lvl w:ilvl="0" w:tplc="FF5E52F4">
      <w:numFmt w:val="bullet"/>
      <w:lvlText w:val="-"/>
      <w:lvlJc w:val="left"/>
      <w:pPr>
        <w:ind w:left="720" w:hanging="360"/>
      </w:pPr>
      <w:rPr>
        <w:rFonts w:ascii="Calibri Light" w:eastAsiaTheme="minorHAnsi" w:hAnsi="Calibri Light" w:cs="Calibri Light"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3691F50"/>
    <w:multiLevelType w:val="hybridMultilevel"/>
    <w:tmpl w:val="D2B05B7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5E5D58CF"/>
    <w:multiLevelType w:val="hybridMultilevel"/>
    <w:tmpl w:val="C20266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4E733D5"/>
    <w:multiLevelType w:val="hybridMultilevel"/>
    <w:tmpl w:val="CE3A0142"/>
    <w:lvl w:ilvl="0" w:tplc="E660AE6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737000A"/>
    <w:multiLevelType w:val="hybridMultilevel"/>
    <w:tmpl w:val="75A81D1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90A67DE"/>
    <w:multiLevelType w:val="hybridMultilevel"/>
    <w:tmpl w:val="47C81F6A"/>
    <w:lvl w:ilvl="0" w:tplc="08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1B2496"/>
    <w:multiLevelType w:val="hybridMultilevel"/>
    <w:tmpl w:val="E1FAD2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D2912E6"/>
    <w:multiLevelType w:val="hybridMultilevel"/>
    <w:tmpl w:val="B0C87692"/>
    <w:lvl w:ilvl="0" w:tplc="BBB6BBA2">
      <w:numFmt w:val="bullet"/>
      <w:lvlText w:val="-"/>
      <w:lvlJc w:val="left"/>
      <w:pPr>
        <w:ind w:left="1080" w:hanging="360"/>
      </w:pPr>
      <w:rPr>
        <w:rFonts w:ascii="Calibri Light" w:eastAsiaTheme="minorHAnsi" w:hAnsi="Calibri Light" w:cs="Calibri Light"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6E503EA9"/>
    <w:multiLevelType w:val="hybridMultilevel"/>
    <w:tmpl w:val="4E848678"/>
    <w:lvl w:ilvl="0" w:tplc="A78E5C36">
      <w:start w:val="1"/>
      <w:numFmt w:val="bullet"/>
      <w:lvlText w:val="-"/>
      <w:lvlJc w:val="left"/>
      <w:pPr>
        <w:ind w:left="1440" w:hanging="360"/>
      </w:pPr>
      <w:rPr>
        <w:rFonts w:ascii="&quot;Calibri&quot;,sans-serif" w:hAnsi="&quot;Calibri&quot;,sans-serif"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71645EFC"/>
    <w:multiLevelType w:val="hybridMultilevel"/>
    <w:tmpl w:val="79DECD6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3542418"/>
    <w:multiLevelType w:val="multilevel"/>
    <w:tmpl w:val="F0E0583E"/>
    <w:lvl w:ilvl="0">
      <w:start w:val="1"/>
      <w:numFmt w:val="none"/>
      <w:lvlText w:val=""/>
      <w:legacy w:legacy="1" w:legacySpace="0" w:legacyIndent="284"/>
      <w:lvlJc w:val="left"/>
      <w:pPr>
        <w:ind w:left="284" w:hanging="284"/>
      </w:pPr>
      <w:rPr>
        <w:rFonts w:ascii="Symbol" w:hAnsi="Symbol" w:hint="default"/>
      </w:rPr>
    </w:lvl>
    <w:lvl w:ilvl="1">
      <w:start w:val="1"/>
      <w:numFmt w:val="bullet"/>
      <w:lvlText w:val="o"/>
      <w:lvlJc w:val="left"/>
      <w:pPr>
        <w:ind w:left="720" w:hanging="360"/>
      </w:pPr>
      <w:rPr>
        <w:rFonts w:ascii="Courier New" w:hAnsi="Courier New" w:cs="Courier New" w:hint="default"/>
      </w:rPr>
    </w:lvl>
    <w:lvl w:ilvl="2">
      <w:numFmt w:val="bullet"/>
      <w:lvlText w:val="-"/>
      <w:lvlJc w:val="left"/>
      <w:pPr>
        <w:ind w:left="1288" w:hanging="720"/>
      </w:pPr>
      <w:rPr>
        <w:rFonts w:ascii="Century Gothic" w:eastAsiaTheme="minorHAnsi" w:hAnsi="Century Gothic" w:cstheme="minorBidi" w:hint="default"/>
      </w:rPr>
    </w:lvl>
    <w:lvl w:ilvl="3">
      <w:start w:val="1"/>
      <w:numFmt w:val="lowerLetter"/>
      <w:lvlText w:val="%4)"/>
      <w:legacy w:legacy="1" w:legacySpace="0" w:legacyIndent="720"/>
      <w:lvlJc w:val="left"/>
      <w:pPr>
        <w:ind w:left="2008" w:hanging="720"/>
      </w:pPr>
    </w:lvl>
    <w:lvl w:ilvl="4">
      <w:start w:val="1"/>
      <w:numFmt w:val="decimal"/>
      <w:lvlText w:val="(%5)"/>
      <w:legacy w:legacy="1" w:legacySpace="0" w:legacyIndent="720"/>
      <w:lvlJc w:val="left"/>
      <w:pPr>
        <w:ind w:left="2728" w:hanging="720"/>
      </w:pPr>
    </w:lvl>
    <w:lvl w:ilvl="5">
      <w:start w:val="1"/>
      <w:numFmt w:val="lowerLetter"/>
      <w:lvlText w:val="(%6)"/>
      <w:legacy w:legacy="1" w:legacySpace="0" w:legacyIndent="720"/>
      <w:lvlJc w:val="left"/>
      <w:pPr>
        <w:ind w:left="3448" w:hanging="720"/>
      </w:pPr>
    </w:lvl>
    <w:lvl w:ilvl="6">
      <w:start w:val="1"/>
      <w:numFmt w:val="lowerRoman"/>
      <w:lvlText w:val="(%7)"/>
      <w:legacy w:legacy="1" w:legacySpace="0" w:legacyIndent="720"/>
      <w:lvlJc w:val="left"/>
      <w:pPr>
        <w:ind w:left="4168" w:hanging="720"/>
      </w:pPr>
    </w:lvl>
    <w:lvl w:ilvl="7">
      <w:start w:val="1"/>
      <w:numFmt w:val="lowerLetter"/>
      <w:lvlText w:val="(%8)"/>
      <w:legacy w:legacy="1" w:legacySpace="0" w:legacyIndent="720"/>
      <w:lvlJc w:val="left"/>
      <w:pPr>
        <w:ind w:left="4888" w:hanging="720"/>
      </w:pPr>
    </w:lvl>
    <w:lvl w:ilvl="8">
      <w:start w:val="1"/>
      <w:numFmt w:val="lowerRoman"/>
      <w:lvlText w:val="(%9)"/>
      <w:legacy w:legacy="1" w:legacySpace="0" w:legacyIndent="720"/>
      <w:lvlJc w:val="left"/>
      <w:pPr>
        <w:ind w:left="5608" w:hanging="720"/>
      </w:pPr>
    </w:lvl>
  </w:abstractNum>
  <w:abstractNum w:abstractNumId="20" w15:restartNumberingAfterBreak="0">
    <w:nsid w:val="783675C7"/>
    <w:multiLevelType w:val="hybridMultilevel"/>
    <w:tmpl w:val="2A2420A6"/>
    <w:lvl w:ilvl="0" w:tplc="A78E5C36">
      <w:start w:val="1"/>
      <w:numFmt w:val="bullet"/>
      <w:lvlText w:val="-"/>
      <w:lvlJc w:val="left"/>
      <w:pPr>
        <w:ind w:left="1068" w:hanging="360"/>
      </w:pPr>
      <w:rPr>
        <w:rFonts w:ascii="&quot;Calibri&quot;,sans-serif" w:hAnsi="&quot;Calibri&quot;,sans-serif"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754473964">
    <w:abstractNumId w:val="1"/>
  </w:num>
  <w:num w:numId="2" w16cid:durableId="2006931472">
    <w:abstractNumId w:val="4"/>
  </w:num>
  <w:num w:numId="3" w16cid:durableId="1396974696">
    <w:abstractNumId w:val="13"/>
  </w:num>
  <w:num w:numId="4" w16cid:durableId="1638418084">
    <w:abstractNumId w:val="8"/>
  </w:num>
  <w:num w:numId="5" w16cid:durableId="1816599701">
    <w:abstractNumId w:val="7"/>
  </w:num>
  <w:num w:numId="6" w16cid:durableId="1525826751">
    <w:abstractNumId w:val="3"/>
  </w:num>
  <w:num w:numId="7" w16cid:durableId="1480732093">
    <w:abstractNumId w:val="2"/>
  </w:num>
  <w:num w:numId="8" w16cid:durableId="1250499577">
    <w:abstractNumId w:val="16"/>
  </w:num>
  <w:num w:numId="9" w16cid:durableId="175073708">
    <w:abstractNumId w:val="10"/>
  </w:num>
  <w:num w:numId="10" w16cid:durableId="2118409324">
    <w:abstractNumId w:val="6"/>
  </w:num>
  <w:num w:numId="11" w16cid:durableId="595678566">
    <w:abstractNumId w:val="0"/>
  </w:num>
  <w:num w:numId="12" w16cid:durableId="113905825">
    <w:abstractNumId w:val="11"/>
  </w:num>
  <w:num w:numId="13" w16cid:durableId="2062243214">
    <w:abstractNumId w:val="15"/>
  </w:num>
  <w:num w:numId="14" w16cid:durableId="2102211901">
    <w:abstractNumId w:val="14"/>
  </w:num>
  <w:num w:numId="15" w16cid:durableId="1099180007">
    <w:abstractNumId w:val="9"/>
  </w:num>
  <w:num w:numId="16" w16cid:durableId="1583638217">
    <w:abstractNumId w:val="19"/>
  </w:num>
  <w:num w:numId="17" w16cid:durableId="826097827">
    <w:abstractNumId w:val="12"/>
  </w:num>
  <w:num w:numId="18" w16cid:durableId="1041442175">
    <w:abstractNumId w:val="5"/>
  </w:num>
  <w:num w:numId="19" w16cid:durableId="1204293618">
    <w:abstractNumId w:val="18"/>
  </w:num>
  <w:num w:numId="20" w16cid:durableId="689988608">
    <w:abstractNumId w:val="20"/>
  </w:num>
  <w:num w:numId="21" w16cid:durableId="4095430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F6"/>
    <w:rsid w:val="00002F01"/>
    <w:rsid w:val="000118F6"/>
    <w:rsid w:val="000137AF"/>
    <w:rsid w:val="00015FC9"/>
    <w:rsid w:val="0002014C"/>
    <w:rsid w:val="00022941"/>
    <w:rsid w:val="000313CB"/>
    <w:rsid w:val="000403E2"/>
    <w:rsid w:val="00040612"/>
    <w:rsid w:val="00046151"/>
    <w:rsid w:val="0004705B"/>
    <w:rsid w:val="000476B9"/>
    <w:rsid w:val="00050113"/>
    <w:rsid w:val="00053011"/>
    <w:rsid w:val="00057A5A"/>
    <w:rsid w:val="00060B94"/>
    <w:rsid w:val="0006493F"/>
    <w:rsid w:val="00064B9D"/>
    <w:rsid w:val="00064E59"/>
    <w:rsid w:val="00066BF1"/>
    <w:rsid w:val="00067BDC"/>
    <w:rsid w:val="000730A2"/>
    <w:rsid w:val="000733A3"/>
    <w:rsid w:val="00073DF6"/>
    <w:rsid w:val="00081C40"/>
    <w:rsid w:val="000827B9"/>
    <w:rsid w:val="0008439A"/>
    <w:rsid w:val="00086735"/>
    <w:rsid w:val="0009627B"/>
    <w:rsid w:val="000967EB"/>
    <w:rsid w:val="000A0F0D"/>
    <w:rsid w:val="000A140F"/>
    <w:rsid w:val="000A4728"/>
    <w:rsid w:val="000A5F45"/>
    <w:rsid w:val="000B3E04"/>
    <w:rsid w:val="000C2D68"/>
    <w:rsid w:val="000D6160"/>
    <w:rsid w:val="000E32AF"/>
    <w:rsid w:val="000E5C6C"/>
    <w:rsid w:val="000E6E53"/>
    <w:rsid w:val="000E7373"/>
    <w:rsid w:val="000E73D7"/>
    <w:rsid w:val="000F12DA"/>
    <w:rsid w:val="000F387D"/>
    <w:rsid w:val="000F61EC"/>
    <w:rsid w:val="00103754"/>
    <w:rsid w:val="001047D0"/>
    <w:rsid w:val="00110072"/>
    <w:rsid w:val="00111D94"/>
    <w:rsid w:val="00113FAD"/>
    <w:rsid w:val="00115E05"/>
    <w:rsid w:val="00123495"/>
    <w:rsid w:val="00125518"/>
    <w:rsid w:val="00126C9B"/>
    <w:rsid w:val="00126D2B"/>
    <w:rsid w:val="00127BCC"/>
    <w:rsid w:val="00132552"/>
    <w:rsid w:val="00136BBF"/>
    <w:rsid w:val="00143BA3"/>
    <w:rsid w:val="00145DA5"/>
    <w:rsid w:val="00146C23"/>
    <w:rsid w:val="00154256"/>
    <w:rsid w:val="0015755B"/>
    <w:rsid w:val="001603DE"/>
    <w:rsid w:val="00160E38"/>
    <w:rsid w:val="001640E6"/>
    <w:rsid w:val="00165CB8"/>
    <w:rsid w:val="00170308"/>
    <w:rsid w:val="0017091C"/>
    <w:rsid w:val="001732D6"/>
    <w:rsid w:val="00174556"/>
    <w:rsid w:val="0017751B"/>
    <w:rsid w:val="001853DC"/>
    <w:rsid w:val="0018691B"/>
    <w:rsid w:val="00190A31"/>
    <w:rsid w:val="00190AFA"/>
    <w:rsid w:val="00191B9A"/>
    <w:rsid w:val="0019271D"/>
    <w:rsid w:val="00194B80"/>
    <w:rsid w:val="001969EB"/>
    <w:rsid w:val="001A246C"/>
    <w:rsid w:val="001A24BE"/>
    <w:rsid w:val="001A3C1D"/>
    <w:rsid w:val="001A75CA"/>
    <w:rsid w:val="001B2003"/>
    <w:rsid w:val="001B7BB7"/>
    <w:rsid w:val="001C5ABB"/>
    <w:rsid w:val="001D1B8A"/>
    <w:rsid w:val="001D20D6"/>
    <w:rsid w:val="001D47A8"/>
    <w:rsid w:val="001D4D18"/>
    <w:rsid w:val="001D4D35"/>
    <w:rsid w:val="001D5437"/>
    <w:rsid w:val="001E1577"/>
    <w:rsid w:val="001E3555"/>
    <w:rsid w:val="001E4AC1"/>
    <w:rsid w:val="001E7D68"/>
    <w:rsid w:val="001F588C"/>
    <w:rsid w:val="001F6947"/>
    <w:rsid w:val="00203E53"/>
    <w:rsid w:val="0020409C"/>
    <w:rsid w:val="00205EE8"/>
    <w:rsid w:val="00210B30"/>
    <w:rsid w:val="00211C5A"/>
    <w:rsid w:val="00216686"/>
    <w:rsid w:val="0022085B"/>
    <w:rsid w:val="00220CBC"/>
    <w:rsid w:val="002224AF"/>
    <w:rsid w:val="00222BF2"/>
    <w:rsid w:val="0022348A"/>
    <w:rsid w:val="00230BE6"/>
    <w:rsid w:val="00230F7F"/>
    <w:rsid w:val="00231DF1"/>
    <w:rsid w:val="0024170E"/>
    <w:rsid w:val="002440AD"/>
    <w:rsid w:val="0024435A"/>
    <w:rsid w:val="00247BF4"/>
    <w:rsid w:val="00247EA8"/>
    <w:rsid w:val="00250B22"/>
    <w:rsid w:val="002560AF"/>
    <w:rsid w:val="002568F8"/>
    <w:rsid w:val="00256B44"/>
    <w:rsid w:val="0026150E"/>
    <w:rsid w:val="00267876"/>
    <w:rsid w:val="00274E47"/>
    <w:rsid w:val="00275DA9"/>
    <w:rsid w:val="002815EB"/>
    <w:rsid w:val="00282368"/>
    <w:rsid w:val="00284B13"/>
    <w:rsid w:val="00287023"/>
    <w:rsid w:val="0028791F"/>
    <w:rsid w:val="00290E3A"/>
    <w:rsid w:val="00291CA8"/>
    <w:rsid w:val="002A1018"/>
    <w:rsid w:val="002A6FF1"/>
    <w:rsid w:val="002B1683"/>
    <w:rsid w:val="002B2334"/>
    <w:rsid w:val="002B7533"/>
    <w:rsid w:val="002C00B3"/>
    <w:rsid w:val="002C1A1B"/>
    <w:rsid w:val="002C47C0"/>
    <w:rsid w:val="002C69E6"/>
    <w:rsid w:val="002C6BC9"/>
    <w:rsid w:val="002C6D1F"/>
    <w:rsid w:val="002C7025"/>
    <w:rsid w:val="002D1C0D"/>
    <w:rsid w:val="002D5398"/>
    <w:rsid w:val="002E27CC"/>
    <w:rsid w:val="002E3FC2"/>
    <w:rsid w:val="002E5A7F"/>
    <w:rsid w:val="002F1D65"/>
    <w:rsid w:val="002F1EE9"/>
    <w:rsid w:val="002F20C3"/>
    <w:rsid w:val="002F4F5F"/>
    <w:rsid w:val="002F5F1A"/>
    <w:rsid w:val="00300DE0"/>
    <w:rsid w:val="003032CF"/>
    <w:rsid w:val="00303D6E"/>
    <w:rsid w:val="00307107"/>
    <w:rsid w:val="00312417"/>
    <w:rsid w:val="0031337E"/>
    <w:rsid w:val="003137DA"/>
    <w:rsid w:val="00314D53"/>
    <w:rsid w:val="00320EC1"/>
    <w:rsid w:val="00323F14"/>
    <w:rsid w:val="0033035C"/>
    <w:rsid w:val="00331BFC"/>
    <w:rsid w:val="003338A8"/>
    <w:rsid w:val="00335366"/>
    <w:rsid w:val="0033567B"/>
    <w:rsid w:val="00336319"/>
    <w:rsid w:val="0033734F"/>
    <w:rsid w:val="00343A91"/>
    <w:rsid w:val="003468F3"/>
    <w:rsid w:val="003470AF"/>
    <w:rsid w:val="00350EF0"/>
    <w:rsid w:val="00355D1E"/>
    <w:rsid w:val="00356A7B"/>
    <w:rsid w:val="00360B21"/>
    <w:rsid w:val="00363004"/>
    <w:rsid w:val="00364BEB"/>
    <w:rsid w:val="00366E64"/>
    <w:rsid w:val="0037088C"/>
    <w:rsid w:val="00370B90"/>
    <w:rsid w:val="0037475C"/>
    <w:rsid w:val="00374A51"/>
    <w:rsid w:val="00375AB9"/>
    <w:rsid w:val="00381DA7"/>
    <w:rsid w:val="00385B39"/>
    <w:rsid w:val="00386B9A"/>
    <w:rsid w:val="0039227C"/>
    <w:rsid w:val="00392ABA"/>
    <w:rsid w:val="00392B67"/>
    <w:rsid w:val="00393657"/>
    <w:rsid w:val="003943FF"/>
    <w:rsid w:val="00396E4F"/>
    <w:rsid w:val="00397D2B"/>
    <w:rsid w:val="003A03D9"/>
    <w:rsid w:val="003A1C3F"/>
    <w:rsid w:val="003B1E6C"/>
    <w:rsid w:val="003B1E77"/>
    <w:rsid w:val="003B2E89"/>
    <w:rsid w:val="003B3BAF"/>
    <w:rsid w:val="003B71DD"/>
    <w:rsid w:val="003C7D1F"/>
    <w:rsid w:val="003D2350"/>
    <w:rsid w:val="003D2BCC"/>
    <w:rsid w:val="003D70E9"/>
    <w:rsid w:val="003E091A"/>
    <w:rsid w:val="003E1A89"/>
    <w:rsid w:val="003E7646"/>
    <w:rsid w:val="003F267E"/>
    <w:rsid w:val="003F4207"/>
    <w:rsid w:val="003F7B22"/>
    <w:rsid w:val="00401B6D"/>
    <w:rsid w:val="004039A1"/>
    <w:rsid w:val="00404B95"/>
    <w:rsid w:val="00404EE4"/>
    <w:rsid w:val="00405B5A"/>
    <w:rsid w:val="00410179"/>
    <w:rsid w:val="004123B7"/>
    <w:rsid w:val="00412719"/>
    <w:rsid w:val="004137AB"/>
    <w:rsid w:val="00413AAD"/>
    <w:rsid w:val="00413C44"/>
    <w:rsid w:val="00415EFE"/>
    <w:rsid w:val="00416872"/>
    <w:rsid w:val="00417312"/>
    <w:rsid w:val="0041741F"/>
    <w:rsid w:val="004214E4"/>
    <w:rsid w:val="00421667"/>
    <w:rsid w:val="00426000"/>
    <w:rsid w:val="00426D15"/>
    <w:rsid w:val="0043066B"/>
    <w:rsid w:val="004319E6"/>
    <w:rsid w:val="0043254F"/>
    <w:rsid w:val="00434EFA"/>
    <w:rsid w:val="004350DC"/>
    <w:rsid w:val="00440B62"/>
    <w:rsid w:val="00446661"/>
    <w:rsid w:val="00447EA5"/>
    <w:rsid w:val="00453D2E"/>
    <w:rsid w:val="0045508D"/>
    <w:rsid w:val="0046486D"/>
    <w:rsid w:val="00467E16"/>
    <w:rsid w:val="00470369"/>
    <w:rsid w:val="00474381"/>
    <w:rsid w:val="00475291"/>
    <w:rsid w:val="004753D6"/>
    <w:rsid w:val="004769B5"/>
    <w:rsid w:val="00477177"/>
    <w:rsid w:val="004834FB"/>
    <w:rsid w:val="00487579"/>
    <w:rsid w:val="00487D67"/>
    <w:rsid w:val="00490121"/>
    <w:rsid w:val="00495807"/>
    <w:rsid w:val="004A6646"/>
    <w:rsid w:val="004A732A"/>
    <w:rsid w:val="004B0105"/>
    <w:rsid w:val="004B01DC"/>
    <w:rsid w:val="004B072D"/>
    <w:rsid w:val="004B21CE"/>
    <w:rsid w:val="004B2596"/>
    <w:rsid w:val="004B5EE0"/>
    <w:rsid w:val="004B6FDE"/>
    <w:rsid w:val="004B7AF3"/>
    <w:rsid w:val="004C1067"/>
    <w:rsid w:val="004C40A0"/>
    <w:rsid w:val="004C4C1F"/>
    <w:rsid w:val="004C5101"/>
    <w:rsid w:val="004C719A"/>
    <w:rsid w:val="004C797A"/>
    <w:rsid w:val="004D127B"/>
    <w:rsid w:val="004D1B33"/>
    <w:rsid w:val="004D3C9E"/>
    <w:rsid w:val="004E3B32"/>
    <w:rsid w:val="004E3B69"/>
    <w:rsid w:val="004E50D5"/>
    <w:rsid w:val="004E659F"/>
    <w:rsid w:val="004F093C"/>
    <w:rsid w:val="004F1383"/>
    <w:rsid w:val="004F3A7C"/>
    <w:rsid w:val="004F462A"/>
    <w:rsid w:val="004F5890"/>
    <w:rsid w:val="00500E5E"/>
    <w:rsid w:val="005031AE"/>
    <w:rsid w:val="0050387E"/>
    <w:rsid w:val="005075D9"/>
    <w:rsid w:val="00510D1F"/>
    <w:rsid w:val="00510DEE"/>
    <w:rsid w:val="0051362E"/>
    <w:rsid w:val="005136CC"/>
    <w:rsid w:val="00515F84"/>
    <w:rsid w:val="00517D7E"/>
    <w:rsid w:val="0052358F"/>
    <w:rsid w:val="00525999"/>
    <w:rsid w:val="00526A3E"/>
    <w:rsid w:val="00530377"/>
    <w:rsid w:val="00542869"/>
    <w:rsid w:val="005462B0"/>
    <w:rsid w:val="005509B6"/>
    <w:rsid w:val="005522D9"/>
    <w:rsid w:val="005529F6"/>
    <w:rsid w:val="0055314E"/>
    <w:rsid w:val="005533C4"/>
    <w:rsid w:val="0055528F"/>
    <w:rsid w:val="005601F5"/>
    <w:rsid w:val="00562E01"/>
    <w:rsid w:val="005646E7"/>
    <w:rsid w:val="005656F3"/>
    <w:rsid w:val="0056612F"/>
    <w:rsid w:val="005664BA"/>
    <w:rsid w:val="00572121"/>
    <w:rsid w:val="00573A6A"/>
    <w:rsid w:val="00573FB4"/>
    <w:rsid w:val="00574327"/>
    <w:rsid w:val="005750AA"/>
    <w:rsid w:val="00581E50"/>
    <w:rsid w:val="00582921"/>
    <w:rsid w:val="00584AF8"/>
    <w:rsid w:val="00591305"/>
    <w:rsid w:val="00593395"/>
    <w:rsid w:val="00593595"/>
    <w:rsid w:val="00596269"/>
    <w:rsid w:val="005A4F66"/>
    <w:rsid w:val="005B17F0"/>
    <w:rsid w:val="005B4CE4"/>
    <w:rsid w:val="005B64FC"/>
    <w:rsid w:val="005C2225"/>
    <w:rsid w:val="005C325A"/>
    <w:rsid w:val="005D168F"/>
    <w:rsid w:val="005E134A"/>
    <w:rsid w:val="005E2093"/>
    <w:rsid w:val="005E212C"/>
    <w:rsid w:val="005E4A95"/>
    <w:rsid w:val="005E4D7F"/>
    <w:rsid w:val="005F1AA0"/>
    <w:rsid w:val="005F1B94"/>
    <w:rsid w:val="005F3A67"/>
    <w:rsid w:val="005F3A94"/>
    <w:rsid w:val="006067A8"/>
    <w:rsid w:val="006138AA"/>
    <w:rsid w:val="00614C09"/>
    <w:rsid w:val="00620782"/>
    <w:rsid w:val="006305BA"/>
    <w:rsid w:val="00633CBF"/>
    <w:rsid w:val="0063403F"/>
    <w:rsid w:val="00634D89"/>
    <w:rsid w:val="00636A60"/>
    <w:rsid w:val="00640F69"/>
    <w:rsid w:val="00642C7B"/>
    <w:rsid w:val="0064363E"/>
    <w:rsid w:val="006450F8"/>
    <w:rsid w:val="00645834"/>
    <w:rsid w:val="00654172"/>
    <w:rsid w:val="006650AC"/>
    <w:rsid w:val="00671B9C"/>
    <w:rsid w:val="00675B74"/>
    <w:rsid w:val="0067784C"/>
    <w:rsid w:val="00677C7B"/>
    <w:rsid w:val="00680C6E"/>
    <w:rsid w:val="00685E4F"/>
    <w:rsid w:val="0068768A"/>
    <w:rsid w:val="0069189F"/>
    <w:rsid w:val="00695424"/>
    <w:rsid w:val="006A1285"/>
    <w:rsid w:val="006A19E9"/>
    <w:rsid w:val="006A2234"/>
    <w:rsid w:val="006A32A1"/>
    <w:rsid w:val="006A7E2B"/>
    <w:rsid w:val="006B14ED"/>
    <w:rsid w:val="006B1A04"/>
    <w:rsid w:val="006B4FF1"/>
    <w:rsid w:val="006B5002"/>
    <w:rsid w:val="006C2686"/>
    <w:rsid w:val="006C3787"/>
    <w:rsid w:val="006C5D42"/>
    <w:rsid w:val="006C6837"/>
    <w:rsid w:val="006E0C8B"/>
    <w:rsid w:val="006E5E78"/>
    <w:rsid w:val="006F0693"/>
    <w:rsid w:val="006F0899"/>
    <w:rsid w:val="006F0CCD"/>
    <w:rsid w:val="006F0E86"/>
    <w:rsid w:val="006F2112"/>
    <w:rsid w:val="006F3879"/>
    <w:rsid w:val="006F5C2F"/>
    <w:rsid w:val="00704F32"/>
    <w:rsid w:val="00706426"/>
    <w:rsid w:val="00706BAD"/>
    <w:rsid w:val="0071003D"/>
    <w:rsid w:val="00716DE1"/>
    <w:rsid w:val="00717E94"/>
    <w:rsid w:val="007207AE"/>
    <w:rsid w:val="007233EB"/>
    <w:rsid w:val="00723DA1"/>
    <w:rsid w:val="00726CE4"/>
    <w:rsid w:val="0072790E"/>
    <w:rsid w:val="00735935"/>
    <w:rsid w:val="00735E2C"/>
    <w:rsid w:val="00741127"/>
    <w:rsid w:val="00742D6E"/>
    <w:rsid w:val="0074322E"/>
    <w:rsid w:val="0074325F"/>
    <w:rsid w:val="00747847"/>
    <w:rsid w:val="00752110"/>
    <w:rsid w:val="0075346F"/>
    <w:rsid w:val="007553AA"/>
    <w:rsid w:val="007573DA"/>
    <w:rsid w:val="007604D4"/>
    <w:rsid w:val="007612CF"/>
    <w:rsid w:val="007711C5"/>
    <w:rsid w:val="00776136"/>
    <w:rsid w:val="00791730"/>
    <w:rsid w:val="0079307C"/>
    <w:rsid w:val="00793181"/>
    <w:rsid w:val="0079417B"/>
    <w:rsid w:val="007A4751"/>
    <w:rsid w:val="007B0599"/>
    <w:rsid w:val="007B1848"/>
    <w:rsid w:val="007B26AC"/>
    <w:rsid w:val="007B6B39"/>
    <w:rsid w:val="007C487E"/>
    <w:rsid w:val="007D40AB"/>
    <w:rsid w:val="007D43CD"/>
    <w:rsid w:val="007D4B88"/>
    <w:rsid w:val="007D5E81"/>
    <w:rsid w:val="007E053B"/>
    <w:rsid w:val="007E0A35"/>
    <w:rsid w:val="007E27A5"/>
    <w:rsid w:val="007E546A"/>
    <w:rsid w:val="007E5C27"/>
    <w:rsid w:val="007F0F8C"/>
    <w:rsid w:val="007F4F1B"/>
    <w:rsid w:val="007F65B7"/>
    <w:rsid w:val="007F6CBD"/>
    <w:rsid w:val="00805E02"/>
    <w:rsid w:val="00810AA8"/>
    <w:rsid w:val="00815F7A"/>
    <w:rsid w:val="008200E6"/>
    <w:rsid w:val="0082138A"/>
    <w:rsid w:val="00822AE8"/>
    <w:rsid w:val="008237F9"/>
    <w:rsid w:val="00823CA5"/>
    <w:rsid w:val="0082728D"/>
    <w:rsid w:val="00833045"/>
    <w:rsid w:val="008347DB"/>
    <w:rsid w:val="00834BED"/>
    <w:rsid w:val="00841C25"/>
    <w:rsid w:val="00845110"/>
    <w:rsid w:val="00845698"/>
    <w:rsid w:val="008461A5"/>
    <w:rsid w:val="008473A8"/>
    <w:rsid w:val="00850131"/>
    <w:rsid w:val="00852AF9"/>
    <w:rsid w:val="008540ED"/>
    <w:rsid w:val="00857E9A"/>
    <w:rsid w:val="0086148D"/>
    <w:rsid w:val="00863F18"/>
    <w:rsid w:val="00867FAE"/>
    <w:rsid w:val="00871199"/>
    <w:rsid w:val="0087157D"/>
    <w:rsid w:val="00871BD1"/>
    <w:rsid w:val="00873B08"/>
    <w:rsid w:val="00874C2E"/>
    <w:rsid w:val="00874E5E"/>
    <w:rsid w:val="00877101"/>
    <w:rsid w:val="008811D8"/>
    <w:rsid w:val="0088375B"/>
    <w:rsid w:val="0088559B"/>
    <w:rsid w:val="008861A0"/>
    <w:rsid w:val="00892E0D"/>
    <w:rsid w:val="00893897"/>
    <w:rsid w:val="008A4899"/>
    <w:rsid w:val="008B2FD6"/>
    <w:rsid w:val="008B6B4E"/>
    <w:rsid w:val="008B7EA3"/>
    <w:rsid w:val="008B7EC5"/>
    <w:rsid w:val="008C2448"/>
    <w:rsid w:val="008C2801"/>
    <w:rsid w:val="008C56C2"/>
    <w:rsid w:val="008C5D89"/>
    <w:rsid w:val="008C64F8"/>
    <w:rsid w:val="008D3C6F"/>
    <w:rsid w:val="008E1034"/>
    <w:rsid w:val="008E5B34"/>
    <w:rsid w:val="008E6F02"/>
    <w:rsid w:val="008F04C3"/>
    <w:rsid w:val="008F1FAD"/>
    <w:rsid w:val="008F37D4"/>
    <w:rsid w:val="008F5AC6"/>
    <w:rsid w:val="00905EB9"/>
    <w:rsid w:val="00906605"/>
    <w:rsid w:val="0090745B"/>
    <w:rsid w:val="009075F7"/>
    <w:rsid w:val="00913CD8"/>
    <w:rsid w:val="00916A40"/>
    <w:rsid w:val="00916B14"/>
    <w:rsid w:val="00923031"/>
    <w:rsid w:val="00925128"/>
    <w:rsid w:val="00925A84"/>
    <w:rsid w:val="00926713"/>
    <w:rsid w:val="009267D5"/>
    <w:rsid w:val="009276C7"/>
    <w:rsid w:val="0093208C"/>
    <w:rsid w:val="009465ED"/>
    <w:rsid w:val="00946A85"/>
    <w:rsid w:val="00950415"/>
    <w:rsid w:val="00952B0E"/>
    <w:rsid w:val="009560D3"/>
    <w:rsid w:val="00956193"/>
    <w:rsid w:val="00961633"/>
    <w:rsid w:val="009636A7"/>
    <w:rsid w:val="00966CFD"/>
    <w:rsid w:val="0096766F"/>
    <w:rsid w:val="00970D5E"/>
    <w:rsid w:val="00973174"/>
    <w:rsid w:val="00974FA1"/>
    <w:rsid w:val="009765F5"/>
    <w:rsid w:val="00977006"/>
    <w:rsid w:val="0097786F"/>
    <w:rsid w:val="00980715"/>
    <w:rsid w:val="00983BD9"/>
    <w:rsid w:val="0099021A"/>
    <w:rsid w:val="00991947"/>
    <w:rsid w:val="00992187"/>
    <w:rsid w:val="00992895"/>
    <w:rsid w:val="009943A2"/>
    <w:rsid w:val="009948D8"/>
    <w:rsid w:val="009A19CD"/>
    <w:rsid w:val="009A5A6B"/>
    <w:rsid w:val="009A6327"/>
    <w:rsid w:val="009A7951"/>
    <w:rsid w:val="009B2AC3"/>
    <w:rsid w:val="009B32C7"/>
    <w:rsid w:val="009B59F6"/>
    <w:rsid w:val="009C283F"/>
    <w:rsid w:val="009C2912"/>
    <w:rsid w:val="009C389C"/>
    <w:rsid w:val="009D38C2"/>
    <w:rsid w:val="009E127D"/>
    <w:rsid w:val="009E3F91"/>
    <w:rsid w:val="009F4974"/>
    <w:rsid w:val="00A00DD8"/>
    <w:rsid w:val="00A02B3F"/>
    <w:rsid w:val="00A04360"/>
    <w:rsid w:val="00A056DD"/>
    <w:rsid w:val="00A06913"/>
    <w:rsid w:val="00A076D2"/>
    <w:rsid w:val="00A10D12"/>
    <w:rsid w:val="00A12C2C"/>
    <w:rsid w:val="00A13073"/>
    <w:rsid w:val="00A13BA4"/>
    <w:rsid w:val="00A15D08"/>
    <w:rsid w:val="00A168C4"/>
    <w:rsid w:val="00A17425"/>
    <w:rsid w:val="00A17FAF"/>
    <w:rsid w:val="00A207CA"/>
    <w:rsid w:val="00A36713"/>
    <w:rsid w:val="00A53D3D"/>
    <w:rsid w:val="00A56815"/>
    <w:rsid w:val="00A60A7E"/>
    <w:rsid w:val="00A624C8"/>
    <w:rsid w:val="00A73A72"/>
    <w:rsid w:val="00A761BF"/>
    <w:rsid w:val="00A871BA"/>
    <w:rsid w:val="00A87B9E"/>
    <w:rsid w:val="00A95868"/>
    <w:rsid w:val="00A9786C"/>
    <w:rsid w:val="00AA0298"/>
    <w:rsid w:val="00AA2A07"/>
    <w:rsid w:val="00AA34F5"/>
    <w:rsid w:val="00AA4B12"/>
    <w:rsid w:val="00AA4DB5"/>
    <w:rsid w:val="00AA7A58"/>
    <w:rsid w:val="00AB18E2"/>
    <w:rsid w:val="00AB4510"/>
    <w:rsid w:val="00AB6028"/>
    <w:rsid w:val="00AC1057"/>
    <w:rsid w:val="00AC22AC"/>
    <w:rsid w:val="00AD0A7D"/>
    <w:rsid w:val="00AD2639"/>
    <w:rsid w:val="00AD63DD"/>
    <w:rsid w:val="00AD6ED0"/>
    <w:rsid w:val="00AE2363"/>
    <w:rsid w:val="00AE576E"/>
    <w:rsid w:val="00AF098D"/>
    <w:rsid w:val="00AF1605"/>
    <w:rsid w:val="00AF449C"/>
    <w:rsid w:val="00AF5E9D"/>
    <w:rsid w:val="00AF7C4E"/>
    <w:rsid w:val="00B04FDF"/>
    <w:rsid w:val="00B068DE"/>
    <w:rsid w:val="00B06FF8"/>
    <w:rsid w:val="00B12A30"/>
    <w:rsid w:val="00B13706"/>
    <w:rsid w:val="00B14D54"/>
    <w:rsid w:val="00B177C5"/>
    <w:rsid w:val="00B211EC"/>
    <w:rsid w:val="00B23108"/>
    <w:rsid w:val="00B24504"/>
    <w:rsid w:val="00B2789A"/>
    <w:rsid w:val="00B325E6"/>
    <w:rsid w:val="00B32BA6"/>
    <w:rsid w:val="00B345CD"/>
    <w:rsid w:val="00B40C36"/>
    <w:rsid w:val="00B42DD0"/>
    <w:rsid w:val="00B447EB"/>
    <w:rsid w:val="00B45754"/>
    <w:rsid w:val="00B45A8F"/>
    <w:rsid w:val="00B46EBC"/>
    <w:rsid w:val="00B530F6"/>
    <w:rsid w:val="00B57DF8"/>
    <w:rsid w:val="00B60EB3"/>
    <w:rsid w:val="00B61097"/>
    <w:rsid w:val="00B77062"/>
    <w:rsid w:val="00B80627"/>
    <w:rsid w:val="00B86239"/>
    <w:rsid w:val="00B94014"/>
    <w:rsid w:val="00BA178E"/>
    <w:rsid w:val="00BA4754"/>
    <w:rsid w:val="00BA49F2"/>
    <w:rsid w:val="00BA5596"/>
    <w:rsid w:val="00BA5C7F"/>
    <w:rsid w:val="00BA636E"/>
    <w:rsid w:val="00BA69F6"/>
    <w:rsid w:val="00BB35FE"/>
    <w:rsid w:val="00BB40A7"/>
    <w:rsid w:val="00BB514B"/>
    <w:rsid w:val="00BB58E1"/>
    <w:rsid w:val="00BC13C9"/>
    <w:rsid w:val="00BC23C0"/>
    <w:rsid w:val="00BC70B4"/>
    <w:rsid w:val="00BD5A87"/>
    <w:rsid w:val="00BE3177"/>
    <w:rsid w:val="00BE787C"/>
    <w:rsid w:val="00BF0022"/>
    <w:rsid w:val="00C02B45"/>
    <w:rsid w:val="00C03483"/>
    <w:rsid w:val="00C03F84"/>
    <w:rsid w:val="00C055F8"/>
    <w:rsid w:val="00C07BD1"/>
    <w:rsid w:val="00C174C6"/>
    <w:rsid w:val="00C206F6"/>
    <w:rsid w:val="00C2164A"/>
    <w:rsid w:val="00C22C50"/>
    <w:rsid w:val="00C22E61"/>
    <w:rsid w:val="00C262D0"/>
    <w:rsid w:val="00C27D0F"/>
    <w:rsid w:val="00C30F0A"/>
    <w:rsid w:val="00C312F0"/>
    <w:rsid w:val="00C3602D"/>
    <w:rsid w:val="00C36378"/>
    <w:rsid w:val="00C40F68"/>
    <w:rsid w:val="00C42FE4"/>
    <w:rsid w:val="00C52013"/>
    <w:rsid w:val="00C5342C"/>
    <w:rsid w:val="00C54CF8"/>
    <w:rsid w:val="00C55517"/>
    <w:rsid w:val="00C61905"/>
    <w:rsid w:val="00C64B57"/>
    <w:rsid w:val="00C67E1C"/>
    <w:rsid w:val="00C727B4"/>
    <w:rsid w:val="00C803C6"/>
    <w:rsid w:val="00C856A9"/>
    <w:rsid w:val="00C90453"/>
    <w:rsid w:val="00C9095B"/>
    <w:rsid w:val="00C92C96"/>
    <w:rsid w:val="00C95B59"/>
    <w:rsid w:val="00CA08DB"/>
    <w:rsid w:val="00CA0A0B"/>
    <w:rsid w:val="00CA4FAF"/>
    <w:rsid w:val="00CB155D"/>
    <w:rsid w:val="00CB2820"/>
    <w:rsid w:val="00CB2A20"/>
    <w:rsid w:val="00CB427A"/>
    <w:rsid w:val="00CB58DE"/>
    <w:rsid w:val="00CB5CD2"/>
    <w:rsid w:val="00CB5DBC"/>
    <w:rsid w:val="00CC0577"/>
    <w:rsid w:val="00CC4231"/>
    <w:rsid w:val="00CD230A"/>
    <w:rsid w:val="00CD3539"/>
    <w:rsid w:val="00CD5E90"/>
    <w:rsid w:val="00CD79F8"/>
    <w:rsid w:val="00CE08F0"/>
    <w:rsid w:val="00CE49C5"/>
    <w:rsid w:val="00CE6435"/>
    <w:rsid w:val="00CE7CB8"/>
    <w:rsid w:val="00CF154F"/>
    <w:rsid w:val="00CF1CF7"/>
    <w:rsid w:val="00CF48DF"/>
    <w:rsid w:val="00CF60FF"/>
    <w:rsid w:val="00CF6FF5"/>
    <w:rsid w:val="00D01408"/>
    <w:rsid w:val="00D01E2A"/>
    <w:rsid w:val="00D15E08"/>
    <w:rsid w:val="00D23A63"/>
    <w:rsid w:val="00D24F0A"/>
    <w:rsid w:val="00D26471"/>
    <w:rsid w:val="00D27590"/>
    <w:rsid w:val="00D309FA"/>
    <w:rsid w:val="00D32302"/>
    <w:rsid w:val="00D32369"/>
    <w:rsid w:val="00D346DC"/>
    <w:rsid w:val="00D406DB"/>
    <w:rsid w:val="00D46E38"/>
    <w:rsid w:val="00D47133"/>
    <w:rsid w:val="00D511E1"/>
    <w:rsid w:val="00D63F96"/>
    <w:rsid w:val="00D66892"/>
    <w:rsid w:val="00D70136"/>
    <w:rsid w:val="00D74430"/>
    <w:rsid w:val="00D76175"/>
    <w:rsid w:val="00D85074"/>
    <w:rsid w:val="00D85199"/>
    <w:rsid w:val="00D86A2B"/>
    <w:rsid w:val="00D870E4"/>
    <w:rsid w:val="00D877DC"/>
    <w:rsid w:val="00D93167"/>
    <w:rsid w:val="00D93619"/>
    <w:rsid w:val="00D94623"/>
    <w:rsid w:val="00D97522"/>
    <w:rsid w:val="00DA0019"/>
    <w:rsid w:val="00DA0C86"/>
    <w:rsid w:val="00DA5C71"/>
    <w:rsid w:val="00DB1B72"/>
    <w:rsid w:val="00DB313D"/>
    <w:rsid w:val="00DB5552"/>
    <w:rsid w:val="00DC01A2"/>
    <w:rsid w:val="00DC27D0"/>
    <w:rsid w:val="00DC6F81"/>
    <w:rsid w:val="00DD17F3"/>
    <w:rsid w:val="00DD42E6"/>
    <w:rsid w:val="00DD47A0"/>
    <w:rsid w:val="00DD5CDD"/>
    <w:rsid w:val="00DD6A48"/>
    <w:rsid w:val="00DD7B0B"/>
    <w:rsid w:val="00DE06A2"/>
    <w:rsid w:val="00DE4690"/>
    <w:rsid w:val="00DE77B3"/>
    <w:rsid w:val="00DF2A52"/>
    <w:rsid w:val="00DF3E2E"/>
    <w:rsid w:val="00E0592D"/>
    <w:rsid w:val="00E0618E"/>
    <w:rsid w:val="00E06E04"/>
    <w:rsid w:val="00E132F6"/>
    <w:rsid w:val="00E14245"/>
    <w:rsid w:val="00E1557D"/>
    <w:rsid w:val="00E15CD9"/>
    <w:rsid w:val="00E16F07"/>
    <w:rsid w:val="00E17C05"/>
    <w:rsid w:val="00E17E60"/>
    <w:rsid w:val="00E225FD"/>
    <w:rsid w:val="00E228CC"/>
    <w:rsid w:val="00E23F6C"/>
    <w:rsid w:val="00E26A4A"/>
    <w:rsid w:val="00E301FD"/>
    <w:rsid w:val="00E30D51"/>
    <w:rsid w:val="00E33061"/>
    <w:rsid w:val="00E3656D"/>
    <w:rsid w:val="00E4237E"/>
    <w:rsid w:val="00E43764"/>
    <w:rsid w:val="00E44EED"/>
    <w:rsid w:val="00E53DAB"/>
    <w:rsid w:val="00E54052"/>
    <w:rsid w:val="00E5633E"/>
    <w:rsid w:val="00E60645"/>
    <w:rsid w:val="00E644A4"/>
    <w:rsid w:val="00E67E46"/>
    <w:rsid w:val="00E73A10"/>
    <w:rsid w:val="00E75BD0"/>
    <w:rsid w:val="00E76A5E"/>
    <w:rsid w:val="00E76BBA"/>
    <w:rsid w:val="00E800F1"/>
    <w:rsid w:val="00E831F2"/>
    <w:rsid w:val="00E917F4"/>
    <w:rsid w:val="00E94839"/>
    <w:rsid w:val="00E94D3A"/>
    <w:rsid w:val="00E94DBD"/>
    <w:rsid w:val="00E96412"/>
    <w:rsid w:val="00EA0544"/>
    <w:rsid w:val="00EA1A68"/>
    <w:rsid w:val="00EA4793"/>
    <w:rsid w:val="00EA4D87"/>
    <w:rsid w:val="00EA64F2"/>
    <w:rsid w:val="00EA71C9"/>
    <w:rsid w:val="00EB1D38"/>
    <w:rsid w:val="00EB5452"/>
    <w:rsid w:val="00EC1B78"/>
    <w:rsid w:val="00EC2A1C"/>
    <w:rsid w:val="00EC6755"/>
    <w:rsid w:val="00ED08B5"/>
    <w:rsid w:val="00ED22D5"/>
    <w:rsid w:val="00EE0495"/>
    <w:rsid w:val="00EE282C"/>
    <w:rsid w:val="00EE2949"/>
    <w:rsid w:val="00EE55C8"/>
    <w:rsid w:val="00EE633A"/>
    <w:rsid w:val="00EE7D91"/>
    <w:rsid w:val="00EF120E"/>
    <w:rsid w:val="00EF1B21"/>
    <w:rsid w:val="00EF2BF9"/>
    <w:rsid w:val="00EF5A73"/>
    <w:rsid w:val="00F03BCA"/>
    <w:rsid w:val="00F045EF"/>
    <w:rsid w:val="00F04C94"/>
    <w:rsid w:val="00F06E29"/>
    <w:rsid w:val="00F1173D"/>
    <w:rsid w:val="00F1299C"/>
    <w:rsid w:val="00F13400"/>
    <w:rsid w:val="00F13970"/>
    <w:rsid w:val="00F21731"/>
    <w:rsid w:val="00F26A62"/>
    <w:rsid w:val="00F2737A"/>
    <w:rsid w:val="00F373BF"/>
    <w:rsid w:val="00F42687"/>
    <w:rsid w:val="00F47122"/>
    <w:rsid w:val="00F500EF"/>
    <w:rsid w:val="00F64CEA"/>
    <w:rsid w:val="00F65879"/>
    <w:rsid w:val="00F6658F"/>
    <w:rsid w:val="00F7032D"/>
    <w:rsid w:val="00F7113C"/>
    <w:rsid w:val="00F7508F"/>
    <w:rsid w:val="00F755CE"/>
    <w:rsid w:val="00F77D5C"/>
    <w:rsid w:val="00F8091E"/>
    <w:rsid w:val="00F82D88"/>
    <w:rsid w:val="00F844CF"/>
    <w:rsid w:val="00F94278"/>
    <w:rsid w:val="00F94E65"/>
    <w:rsid w:val="00F95E2B"/>
    <w:rsid w:val="00F964EB"/>
    <w:rsid w:val="00FA238C"/>
    <w:rsid w:val="00FA43E4"/>
    <w:rsid w:val="00FA5B34"/>
    <w:rsid w:val="00FA647B"/>
    <w:rsid w:val="00FB1617"/>
    <w:rsid w:val="00FB1CA6"/>
    <w:rsid w:val="00FB1E31"/>
    <w:rsid w:val="00FB278F"/>
    <w:rsid w:val="00FB77AF"/>
    <w:rsid w:val="00FC0DC6"/>
    <w:rsid w:val="00FC10B4"/>
    <w:rsid w:val="00FC3417"/>
    <w:rsid w:val="00FC6218"/>
    <w:rsid w:val="00FC6C8F"/>
    <w:rsid w:val="00FC729D"/>
    <w:rsid w:val="00FD1E44"/>
    <w:rsid w:val="00FD7B23"/>
    <w:rsid w:val="00FE7C85"/>
    <w:rsid w:val="00FF1A22"/>
    <w:rsid w:val="00FF1DE3"/>
    <w:rsid w:val="00FF2A4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F1CD0"/>
  <w15:chartTrackingRefBased/>
  <w15:docId w15:val="{35099298-C7B5-4268-A2FD-CFD799DF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530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30F6"/>
  </w:style>
  <w:style w:type="paragraph" w:styleId="Voettekst">
    <w:name w:val="footer"/>
    <w:basedOn w:val="Standaard"/>
    <w:link w:val="VoettekstChar"/>
    <w:uiPriority w:val="99"/>
    <w:unhideWhenUsed/>
    <w:rsid w:val="00B530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30F6"/>
  </w:style>
  <w:style w:type="paragraph" w:styleId="Tekstopmerking">
    <w:name w:val="annotation text"/>
    <w:basedOn w:val="Standaard"/>
    <w:link w:val="TekstopmerkingChar"/>
    <w:uiPriority w:val="99"/>
    <w:unhideWhenUsed/>
    <w:rsid w:val="00B530F6"/>
    <w:pPr>
      <w:spacing w:line="240" w:lineRule="auto"/>
    </w:pPr>
    <w:rPr>
      <w:sz w:val="20"/>
      <w:szCs w:val="20"/>
    </w:rPr>
  </w:style>
  <w:style w:type="character" w:customStyle="1" w:styleId="TekstopmerkingChar">
    <w:name w:val="Tekst opmerking Char"/>
    <w:basedOn w:val="Standaardalinea-lettertype"/>
    <w:link w:val="Tekstopmerking"/>
    <w:uiPriority w:val="99"/>
    <w:rsid w:val="00B530F6"/>
    <w:rPr>
      <w:sz w:val="20"/>
      <w:szCs w:val="20"/>
    </w:rPr>
  </w:style>
  <w:style w:type="paragraph" w:styleId="Lijstalinea">
    <w:name w:val="List Paragraph"/>
    <w:basedOn w:val="Standaard"/>
    <w:uiPriority w:val="34"/>
    <w:qFormat/>
    <w:rsid w:val="00E0592D"/>
    <w:pPr>
      <w:ind w:left="720"/>
      <w:contextualSpacing/>
    </w:pPr>
  </w:style>
  <w:style w:type="table" w:styleId="Tabelraster">
    <w:name w:val="Table Grid"/>
    <w:basedOn w:val="Standaardtabel"/>
    <w:uiPriority w:val="39"/>
    <w:rsid w:val="0044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A0019"/>
    <w:rPr>
      <w:sz w:val="16"/>
      <w:szCs w:val="16"/>
    </w:rPr>
  </w:style>
  <w:style w:type="paragraph" w:styleId="Onderwerpvanopmerking">
    <w:name w:val="annotation subject"/>
    <w:basedOn w:val="Tekstopmerking"/>
    <w:next w:val="Tekstopmerking"/>
    <w:link w:val="OnderwerpvanopmerkingChar"/>
    <w:uiPriority w:val="99"/>
    <w:semiHidden/>
    <w:unhideWhenUsed/>
    <w:rsid w:val="00DA0019"/>
    <w:rPr>
      <w:b/>
      <w:bCs/>
    </w:rPr>
  </w:style>
  <w:style w:type="character" w:customStyle="1" w:styleId="OnderwerpvanopmerkingChar">
    <w:name w:val="Onderwerp van opmerking Char"/>
    <w:basedOn w:val="TekstopmerkingChar"/>
    <w:link w:val="Onderwerpvanopmerking"/>
    <w:uiPriority w:val="99"/>
    <w:semiHidden/>
    <w:rsid w:val="00DA0019"/>
    <w:rPr>
      <w:b/>
      <w:bCs/>
      <w:sz w:val="20"/>
      <w:szCs w:val="20"/>
    </w:rPr>
  </w:style>
  <w:style w:type="paragraph" w:customStyle="1" w:styleId="pf0">
    <w:name w:val="pf0"/>
    <w:basedOn w:val="Standaard"/>
    <w:rsid w:val="002F1D6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f01">
    <w:name w:val="cf01"/>
    <w:basedOn w:val="Standaardalinea-lettertype"/>
    <w:rsid w:val="002F1D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B283AC-E47C-43F9-95FF-882126F7B2D4}" type="doc">
      <dgm:prSet loTypeId="urn:microsoft.com/office/officeart/2008/layout/NameandTitleOrganizationalChart" loCatId="hierarchy" qsTypeId="urn:microsoft.com/office/officeart/2005/8/quickstyle/simple1" qsCatId="simple" csTypeId="urn:microsoft.com/office/officeart/2005/8/colors/accent2_1" csCatId="accent2" phldr="1"/>
      <dgm:spPr/>
      <dgm:t>
        <a:bodyPr/>
        <a:lstStyle/>
        <a:p>
          <a:endParaRPr lang="nl-BE"/>
        </a:p>
      </dgm:t>
    </dgm:pt>
    <dgm:pt modelId="{F9516FA2-CCEB-4236-802A-A4FA66214DE4}">
      <dgm:prSet phldrT="[Tekst]" custT="1"/>
      <dgm:spPr>
        <a:xfrm>
          <a:off x="1535078" y="266324"/>
          <a:ext cx="2387694" cy="763082"/>
        </a:xfrm>
        <a:prstGeom prst="rect">
          <a:avLst/>
        </a:prstGeom>
        <a:solidFill>
          <a:sysClr val="window" lastClr="FFFFFF">
            <a:hueOff val="0"/>
            <a:satOff val="0"/>
            <a:lumOff val="0"/>
            <a:alphaOff val="0"/>
          </a:sysClr>
        </a:solidFill>
        <a:ln w="12700" cap="flat" cmpd="sng" algn="ctr">
          <a:solidFill>
            <a:srgbClr val="67BEA7"/>
          </a:solidFill>
          <a:prstDash val="solid"/>
          <a:miter lim="800000"/>
        </a:ln>
        <a:effectLst/>
      </dgm:spPr>
      <dgm:t>
        <a:bodyPr/>
        <a:lstStyle/>
        <a:p>
          <a:pPr>
            <a:buNone/>
          </a:pPr>
          <a:r>
            <a:rPr lang="nl-BE" sz="1200">
              <a:solidFill>
                <a:sysClr val="windowText" lastClr="000000">
                  <a:hueOff val="0"/>
                  <a:satOff val="0"/>
                  <a:lumOff val="0"/>
                  <a:alphaOff val="0"/>
                </a:sysClr>
              </a:solidFill>
              <a:latin typeface="Calibri Light" panose="020F0302020204030204"/>
              <a:ea typeface="+mn-ea"/>
              <a:cs typeface="+mn-cs"/>
            </a:rPr>
            <a:t>Algemeen Directeur</a:t>
          </a:r>
        </a:p>
      </dgm:t>
    </dgm:pt>
    <dgm:pt modelId="{C674543B-9263-4CEC-8616-B6EDA07470F6}" type="sibTrans" cxnId="{C08C85DB-63E9-4146-B23C-882EE2F09FB6}">
      <dgm:prSet custT="1"/>
      <dgm:spPr>
        <a:xfrm>
          <a:off x="3021728" y="940889"/>
          <a:ext cx="1653204" cy="274710"/>
        </a:xfrm>
        <a:prstGeom prst="rect">
          <a:avLst/>
        </a:prstGeom>
        <a:solidFill>
          <a:srgbClr val="70AD47">
            <a:lumMod val="20000"/>
            <a:lumOff val="80000"/>
            <a:alpha val="90000"/>
          </a:srgbClr>
        </a:solidFill>
        <a:ln w="12700" cap="flat" cmpd="sng" algn="ctr">
          <a:solidFill>
            <a:srgbClr val="67BEA7"/>
          </a:solidFill>
          <a:prstDash val="solid"/>
          <a:miter lim="800000"/>
        </a:ln>
        <a:effectLst/>
      </dgm:spPr>
      <dgm:t>
        <a:bodyPr/>
        <a:lstStyle/>
        <a:p>
          <a:pPr algn="ctr">
            <a:buNone/>
          </a:pPr>
          <a:endParaRPr lang="nl-BE" sz="1000">
            <a:solidFill>
              <a:sysClr val="windowText" lastClr="000000">
                <a:hueOff val="0"/>
                <a:satOff val="0"/>
                <a:lumOff val="0"/>
                <a:alphaOff val="0"/>
              </a:sysClr>
            </a:solidFill>
            <a:latin typeface="Calibri" panose="020F0502020204030204"/>
            <a:ea typeface="+mn-ea"/>
            <a:cs typeface="+mn-cs"/>
          </a:endParaRPr>
        </a:p>
        <a:p>
          <a:pPr algn="r">
            <a:buNone/>
          </a:pPr>
          <a:r>
            <a:rPr lang="nl-BE" sz="1000">
              <a:solidFill>
                <a:sysClr val="windowText" lastClr="000000">
                  <a:hueOff val="0"/>
                  <a:satOff val="0"/>
                  <a:lumOff val="0"/>
                  <a:alphaOff val="0"/>
                </a:sysClr>
              </a:solidFill>
              <a:latin typeface="Calibri Light" panose="020F0302020204030204"/>
              <a:ea typeface="+mn-ea"/>
              <a:cs typeface="+mn-cs"/>
            </a:rPr>
            <a:t>Anton Jacobus</a:t>
          </a:r>
        </a:p>
        <a:p>
          <a:pPr algn="ctr">
            <a:buNone/>
          </a:pPr>
          <a:endParaRPr lang="nl-BE" sz="1000">
            <a:solidFill>
              <a:sysClr val="windowText" lastClr="000000">
                <a:hueOff val="0"/>
                <a:satOff val="0"/>
                <a:lumOff val="0"/>
                <a:alphaOff val="0"/>
              </a:sysClr>
            </a:solidFill>
            <a:latin typeface="Calibri" panose="020F0502020204030204"/>
            <a:ea typeface="+mn-ea"/>
            <a:cs typeface="+mn-cs"/>
          </a:endParaRPr>
        </a:p>
      </dgm:t>
    </dgm:pt>
    <dgm:pt modelId="{161DF14D-E6D9-424B-91FB-A1FCC63E15DA}" type="parTrans" cxnId="{C08C85DB-63E9-4146-B23C-882EE2F09FB6}">
      <dgm:prSet/>
      <dgm:spPr/>
      <dgm:t>
        <a:bodyPr/>
        <a:lstStyle/>
        <a:p>
          <a:endParaRPr lang="nl-BE"/>
        </a:p>
      </dgm:t>
    </dgm:pt>
    <dgm:pt modelId="{425FE04F-F197-45F2-ACB8-3CD8A91D1544}">
      <dgm:prSet custT="1"/>
      <dgm:spPr>
        <a:xfrm>
          <a:off x="1610507" y="1478636"/>
          <a:ext cx="2287123" cy="832945"/>
        </a:xfrm>
        <a:prstGeom prst="rect">
          <a:avLst/>
        </a:prstGeom>
        <a:solidFill>
          <a:sysClr val="window" lastClr="FFFFFF">
            <a:hueOff val="0"/>
            <a:satOff val="0"/>
            <a:lumOff val="0"/>
            <a:alphaOff val="0"/>
          </a:sysClr>
        </a:solidFill>
        <a:ln w="12700" cap="flat" cmpd="sng" algn="ctr">
          <a:solidFill>
            <a:srgbClr val="67BEA7"/>
          </a:solidFill>
          <a:prstDash val="solid"/>
          <a:miter lim="800000"/>
        </a:ln>
        <a:effectLst/>
      </dgm:spPr>
      <dgm:t>
        <a:bodyPr/>
        <a:lstStyle/>
        <a:p>
          <a:pPr>
            <a:buNone/>
          </a:pPr>
          <a:r>
            <a:rPr lang="nl-BE" sz="1200">
              <a:solidFill>
                <a:sysClr val="windowText" lastClr="000000">
                  <a:hueOff val="0"/>
                  <a:satOff val="0"/>
                  <a:lumOff val="0"/>
                  <a:alphaOff val="0"/>
                </a:sysClr>
              </a:solidFill>
              <a:latin typeface="Calibri Light" panose="020F0302020204030204"/>
              <a:ea typeface="+mn-ea"/>
              <a:cs typeface="+mn-cs"/>
            </a:rPr>
            <a:t>Clustermanager stadsontwikkeling</a:t>
          </a:r>
        </a:p>
      </dgm:t>
    </dgm:pt>
    <dgm:pt modelId="{F82030BB-EE03-48C5-9D0A-CAAC2C53B018}" type="parTrans" cxnId="{0E1D89E8-9687-4D97-A2CB-667781FF37CA}">
      <dgm:prSet/>
      <dgm:spPr>
        <a:xfrm>
          <a:off x="2683206" y="1029407"/>
          <a:ext cx="91440" cy="449228"/>
        </a:xfrm>
        <a:custGeom>
          <a:avLst/>
          <a:gdLst/>
          <a:ahLst/>
          <a:cxnLst/>
          <a:rect l="0" t="0" r="0" b="0"/>
          <a:pathLst>
            <a:path>
              <a:moveTo>
                <a:pt x="45720" y="0"/>
              </a:moveTo>
              <a:lnTo>
                <a:pt x="45720" y="249810"/>
              </a:lnTo>
              <a:lnTo>
                <a:pt x="49145" y="249810"/>
              </a:lnTo>
              <a:lnTo>
                <a:pt x="49145" y="503689"/>
              </a:lnTo>
            </a:path>
          </a:pathLst>
        </a:custGeom>
        <a:noFill/>
        <a:ln w="12700" cap="flat" cmpd="sng" algn="ctr">
          <a:solidFill>
            <a:srgbClr val="67BEA7"/>
          </a:solidFill>
          <a:prstDash val="solid"/>
          <a:miter lim="800000"/>
        </a:ln>
        <a:effectLst/>
      </dgm:spPr>
      <dgm:t>
        <a:bodyPr/>
        <a:lstStyle/>
        <a:p>
          <a:endParaRPr lang="nl-BE"/>
        </a:p>
      </dgm:t>
    </dgm:pt>
    <dgm:pt modelId="{C6365784-6A9E-463C-A590-E46CCDC25EBF}" type="sibTrans" cxnId="{0E1D89E8-9687-4D97-A2CB-667781FF37CA}">
      <dgm:prSet custT="1"/>
      <dgm:spPr>
        <a:xfrm>
          <a:off x="3121238" y="2155241"/>
          <a:ext cx="1574986" cy="321258"/>
        </a:xfrm>
        <a:prstGeom prst="rect">
          <a:avLst/>
        </a:prstGeom>
        <a:solidFill>
          <a:srgbClr val="70AD47">
            <a:lumMod val="20000"/>
            <a:lumOff val="80000"/>
            <a:alpha val="90000"/>
          </a:srgbClr>
        </a:solidFill>
        <a:ln w="12700" cap="flat" cmpd="sng" algn="ctr">
          <a:solidFill>
            <a:srgbClr val="67BEA7"/>
          </a:solidFill>
          <a:prstDash val="solid"/>
          <a:miter lim="800000"/>
        </a:ln>
        <a:effectLst/>
      </dgm:spPr>
      <dgm:t>
        <a:bodyPr/>
        <a:lstStyle/>
        <a:p>
          <a:pPr>
            <a:buNone/>
          </a:pPr>
          <a:r>
            <a:rPr lang="nl-BE" sz="1000">
              <a:solidFill>
                <a:sysClr val="windowText" lastClr="000000">
                  <a:hueOff val="0"/>
                  <a:satOff val="0"/>
                  <a:lumOff val="0"/>
                  <a:alphaOff val="0"/>
                </a:sysClr>
              </a:solidFill>
              <a:latin typeface="Calibri Light" panose="020F0302020204030204"/>
              <a:ea typeface="+mn-ea"/>
              <a:cs typeface="+mn-cs"/>
            </a:rPr>
            <a:t>Vacature</a:t>
          </a:r>
        </a:p>
      </dgm:t>
    </dgm:pt>
    <dgm:pt modelId="{ED95ED6F-E5E5-498A-BC57-E7A841930A88}" type="pres">
      <dgm:prSet presAssocID="{02B283AC-E47C-43F9-95FF-882126F7B2D4}" presName="hierChild1" presStyleCnt="0">
        <dgm:presLayoutVars>
          <dgm:orgChart val="1"/>
          <dgm:chPref val="1"/>
          <dgm:dir val="rev"/>
          <dgm:animOne val="branch"/>
          <dgm:animLvl val="lvl"/>
          <dgm:resizeHandles/>
        </dgm:presLayoutVars>
      </dgm:prSet>
      <dgm:spPr/>
    </dgm:pt>
    <dgm:pt modelId="{D46F4FAD-A1BE-42AD-A0B4-BBF728138557}" type="pres">
      <dgm:prSet presAssocID="{F9516FA2-CCEB-4236-802A-A4FA66214DE4}" presName="hierRoot1" presStyleCnt="0">
        <dgm:presLayoutVars>
          <dgm:hierBranch val="init"/>
        </dgm:presLayoutVars>
      </dgm:prSet>
      <dgm:spPr/>
    </dgm:pt>
    <dgm:pt modelId="{8A77ABF1-D956-4EFB-98DE-0C55133760B7}" type="pres">
      <dgm:prSet presAssocID="{F9516FA2-CCEB-4236-802A-A4FA66214DE4}" presName="rootComposite1" presStyleCnt="0"/>
      <dgm:spPr/>
    </dgm:pt>
    <dgm:pt modelId="{E8C4E13C-62D1-4D21-B701-49B7CEDD53A6}" type="pres">
      <dgm:prSet presAssocID="{F9516FA2-CCEB-4236-802A-A4FA66214DE4}" presName="rootText1" presStyleLbl="node0" presStyleIdx="0" presStyleCnt="1" custScaleX="136482" custScaleY="74973" custLinFactNeighborX="1422" custLinFactNeighborY="26127">
        <dgm:presLayoutVars>
          <dgm:chMax/>
          <dgm:chPref val="3"/>
        </dgm:presLayoutVars>
      </dgm:prSet>
      <dgm:spPr/>
    </dgm:pt>
    <dgm:pt modelId="{53EA52B2-270D-42F4-8CEB-4E5C1AE8F828}" type="pres">
      <dgm:prSet presAssocID="{F9516FA2-CCEB-4236-802A-A4FA66214DE4}" presName="titleText1" presStyleLbl="fgAcc0" presStyleIdx="0" presStyleCnt="1" custScaleX="128009" custScaleY="129794" custLinFactX="7540" custLinFactNeighborX="100000" custLinFactNeighborY="45325">
        <dgm:presLayoutVars>
          <dgm:chMax val="0"/>
          <dgm:chPref val="0"/>
        </dgm:presLayoutVars>
      </dgm:prSet>
      <dgm:spPr/>
    </dgm:pt>
    <dgm:pt modelId="{09A1221E-77AC-4E2E-ADB5-F9A97DF9305D}" type="pres">
      <dgm:prSet presAssocID="{F9516FA2-CCEB-4236-802A-A4FA66214DE4}" presName="rootConnector1" presStyleLbl="node1" presStyleIdx="0" presStyleCnt="1"/>
      <dgm:spPr/>
    </dgm:pt>
    <dgm:pt modelId="{FFE8F135-6DF2-4131-B041-0235FE0EC98E}" type="pres">
      <dgm:prSet presAssocID="{F9516FA2-CCEB-4236-802A-A4FA66214DE4}" presName="hierChild2" presStyleCnt="0"/>
      <dgm:spPr/>
    </dgm:pt>
    <dgm:pt modelId="{0AFCA0C5-BAEA-483B-8564-A6CA7FCA7F5D}" type="pres">
      <dgm:prSet presAssocID="{F82030BB-EE03-48C5-9D0A-CAAC2C53B018}" presName="Name37" presStyleLbl="parChTrans1D2" presStyleIdx="0" presStyleCnt="1"/>
      <dgm:spPr/>
    </dgm:pt>
    <dgm:pt modelId="{767A7576-2E71-4FF0-B18B-68C09F6AF35F}" type="pres">
      <dgm:prSet presAssocID="{425FE04F-F197-45F2-ACB8-3CD8A91D1544}" presName="hierRoot2" presStyleCnt="0">
        <dgm:presLayoutVars>
          <dgm:hierBranch val="init"/>
        </dgm:presLayoutVars>
      </dgm:prSet>
      <dgm:spPr/>
    </dgm:pt>
    <dgm:pt modelId="{A0F4F11A-3FA2-468D-9829-52180D94435D}" type="pres">
      <dgm:prSet presAssocID="{425FE04F-F197-45F2-ACB8-3CD8A91D1544}" presName="rootComposite" presStyleCnt="0"/>
      <dgm:spPr/>
    </dgm:pt>
    <dgm:pt modelId="{0B9B1FA8-617B-4501-B141-79B17E94191A}" type="pres">
      <dgm:prSet presAssocID="{425FE04F-F197-45F2-ACB8-3CD8A91D1544}" presName="rootText" presStyleLbl="node1" presStyleIdx="0" presStyleCnt="1" custScaleX="138960" custScaleY="81837" custLinFactNeighborX="2701" custLinFactNeighborY="3144">
        <dgm:presLayoutVars>
          <dgm:chMax/>
          <dgm:chPref val="3"/>
        </dgm:presLayoutVars>
      </dgm:prSet>
      <dgm:spPr/>
    </dgm:pt>
    <dgm:pt modelId="{1782D77A-91DB-49DA-9857-EF15645D4B50}" type="pres">
      <dgm:prSet presAssocID="{425FE04F-F197-45F2-ACB8-3CD8A91D1544}" presName="titleText2" presStyleLbl="fgAcc1" presStyleIdx="0" presStyleCnt="1" custScaleX="121284" custScaleY="158676" custLinFactX="8874" custLinFactNeighborX="100000" custLinFactNeighborY="402">
        <dgm:presLayoutVars>
          <dgm:chMax val="0"/>
          <dgm:chPref val="0"/>
        </dgm:presLayoutVars>
      </dgm:prSet>
      <dgm:spPr/>
    </dgm:pt>
    <dgm:pt modelId="{F6B459D0-9606-45E7-AF6E-F0BB55D2D045}" type="pres">
      <dgm:prSet presAssocID="{425FE04F-F197-45F2-ACB8-3CD8A91D1544}" presName="rootConnector" presStyleLbl="node2" presStyleIdx="0" presStyleCnt="0"/>
      <dgm:spPr/>
    </dgm:pt>
    <dgm:pt modelId="{A7D8D5EB-62A3-4AD4-AF26-3E1184294CC6}" type="pres">
      <dgm:prSet presAssocID="{425FE04F-F197-45F2-ACB8-3CD8A91D1544}" presName="hierChild4" presStyleCnt="0"/>
      <dgm:spPr/>
    </dgm:pt>
    <dgm:pt modelId="{7BDFBA0A-3702-45B1-8D91-75AC3AAEB76F}" type="pres">
      <dgm:prSet presAssocID="{425FE04F-F197-45F2-ACB8-3CD8A91D1544}" presName="hierChild5" presStyleCnt="0"/>
      <dgm:spPr/>
    </dgm:pt>
    <dgm:pt modelId="{FEF30EC1-00D4-448E-90FC-4846956491AD}" type="pres">
      <dgm:prSet presAssocID="{F9516FA2-CCEB-4236-802A-A4FA66214DE4}" presName="hierChild3" presStyleCnt="0"/>
      <dgm:spPr/>
    </dgm:pt>
  </dgm:ptLst>
  <dgm:cxnLst>
    <dgm:cxn modelId="{3549B604-487A-4364-8D70-D4A3578E35F6}" type="presOf" srcId="{C674543B-9263-4CEC-8616-B6EDA07470F6}" destId="{53EA52B2-270D-42F4-8CEB-4E5C1AE8F828}" srcOrd="0" destOrd="0" presId="urn:microsoft.com/office/officeart/2008/layout/NameandTitleOrganizationalChart"/>
    <dgm:cxn modelId="{9BDC816D-66F9-442D-A3A0-B90763A5288A}" type="presOf" srcId="{425FE04F-F197-45F2-ACB8-3CD8A91D1544}" destId="{0B9B1FA8-617B-4501-B141-79B17E94191A}" srcOrd="0" destOrd="0" presId="urn:microsoft.com/office/officeart/2008/layout/NameandTitleOrganizationalChart"/>
    <dgm:cxn modelId="{92488B50-3D34-40A1-9AF3-87D7FF710242}" type="presOf" srcId="{F9516FA2-CCEB-4236-802A-A4FA66214DE4}" destId="{09A1221E-77AC-4E2E-ADB5-F9A97DF9305D}" srcOrd="1" destOrd="0" presId="urn:microsoft.com/office/officeart/2008/layout/NameandTitleOrganizationalChart"/>
    <dgm:cxn modelId="{EC926792-1551-454F-9EE2-0BCF513E4A91}" type="presOf" srcId="{C6365784-6A9E-463C-A590-E46CCDC25EBF}" destId="{1782D77A-91DB-49DA-9857-EF15645D4B50}" srcOrd="0" destOrd="0" presId="urn:microsoft.com/office/officeart/2008/layout/NameandTitleOrganizationalChart"/>
    <dgm:cxn modelId="{812E6093-0895-43AF-95ED-FBBF578E7985}" type="presOf" srcId="{02B283AC-E47C-43F9-95FF-882126F7B2D4}" destId="{ED95ED6F-E5E5-498A-BC57-E7A841930A88}" srcOrd="0" destOrd="0" presId="urn:microsoft.com/office/officeart/2008/layout/NameandTitleOrganizationalChart"/>
    <dgm:cxn modelId="{535E07A4-390D-4FC5-A550-AA28023CC553}" type="presOf" srcId="{425FE04F-F197-45F2-ACB8-3CD8A91D1544}" destId="{F6B459D0-9606-45E7-AF6E-F0BB55D2D045}" srcOrd="1" destOrd="0" presId="urn:microsoft.com/office/officeart/2008/layout/NameandTitleOrganizationalChart"/>
    <dgm:cxn modelId="{D329BBC3-E8E3-42E1-B8CC-EFB95BE4FB3E}" type="presOf" srcId="{F9516FA2-CCEB-4236-802A-A4FA66214DE4}" destId="{E8C4E13C-62D1-4D21-B701-49B7CEDD53A6}" srcOrd="0" destOrd="0" presId="urn:microsoft.com/office/officeart/2008/layout/NameandTitleOrganizationalChart"/>
    <dgm:cxn modelId="{481C4FD2-BEC2-4A6A-A2F8-7111C13E8DA4}" type="presOf" srcId="{F82030BB-EE03-48C5-9D0A-CAAC2C53B018}" destId="{0AFCA0C5-BAEA-483B-8564-A6CA7FCA7F5D}" srcOrd="0" destOrd="0" presId="urn:microsoft.com/office/officeart/2008/layout/NameandTitleOrganizationalChart"/>
    <dgm:cxn modelId="{C08C85DB-63E9-4146-B23C-882EE2F09FB6}" srcId="{02B283AC-E47C-43F9-95FF-882126F7B2D4}" destId="{F9516FA2-CCEB-4236-802A-A4FA66214DE4}" srcOrd="0" destOrd="0" parTransId="{161DF14D-E6D9-424B-91FB-A1FCC63E15DA}" sibTransId="{C674543B-9263-4CEC-8616-B6EDA07470F6}"/>
    <dgm:cxn modelId="{0E1D89E8-9687-4D97-A2CB-667781FF37CA}" srcId="{F9516FA2-CCEB-4236-802A-A4FA66214DE4}" destId="{425FE04F-F197-45F2-ACB8-3CD8A91D1544}" srcOrd="0" destOrd="0" parTransId="{F82030BB-EE03-48C5-9D0A-CAAC2C53B018}" sibTransId="{C6365784-6A9E-463C-A590-E46CCDC25EBF}"/>
    <dgm:cxn modelId="{84CAC669-CFCB-4865-9D47-0DD39E58445D}" type="presParOf" srcId="{ED95ED6F-E5E5-498A-BC57-E7A841930A88}" destId="{D46F4FAD-A1BE-42AD-A0B4-BBF728138557}" srcOrd="0" destOrd="0" presId="urn:microsoft.com/office/officeart/2008/layout/NameandTitleOrganizationalChart"/>
    <dgm:cxn modelId="{46E6FE22-1F0C-4556-8330-EF121D11F6ED}" type="presParOf" srcId="{D46F4FAD-A1BE-42AD-A0B4-BBF728138557}" destId="{8A77ABF1-D956-4EFB-98DE-0C55133760B7}" srcOrd="0" destOrd="0" presId="urn:microsoft.com/office/officeart/2008/layout/NameandTitleOrganizationalChart"/>
    <dgm:cxn modelId="{0CA725BA-2DE9-4F53-AC4B-B2B469E12BA0}" type="presParOf" srcId="{8A77ABF1-D956-4EFB-98DE-0C55133760B7}" destId="{E8C4E13C-62D1-4D21-B701-49B7CEDD53A6}" srcOrd="0" destOrd="0" presId="urn:microsoft.com/office/officeart/2008/layout/NameandTitleOrganizationalChart"/>
    <dgm:cxn modelId="{481D08C1-3DB1-405A-B3FE-9A716A0EAA35}" type="presParOf" srcId="{8A77ABF1-D956-4EFB-98DE-0C55133760B7}" destId="{53EA52B2-270D-42F4-8CEB-4E5C1AE8F828}" srcOrd="1" destOrd="0" presId="urn:microsoft.com/office/officeart/2008/layout/NameandTitleOrganizationalChart"/>
    <dgm:cxn modelId="{73AFFCFE-DB4E-4F6B-8C2B-64A9E1BD9FB0}" type="presParOf" srcId="{8A77ABF1-D956-4EFB-98DE-0C55133760B7}" destId="{09A1221E-77AC-4E2E-ADB5-F9A97DF9305D}" srcOrd="2" destOrd="0" presId="urn:microsoft.com/office/officeart/2008/layout/NameandTitleOrganizationalChart"/>
    <dgm:cxn modelId="{843843A2-345D-46C1-B4A9-85998CE8A378}" type="presParOf" srcId="{D46F4FAD-A1BE-42AD-A0B4-BBF728138557}" destId="{FFE8F135-6DF2-4131-B041-0235FE0EC98E}" srcOrd="1" destOrd="0" presId="urn:microsoft.com/office/officeart/2008/layout/NameandTitleOrganizationalChart"/>
    <dgm:cxn modelId="{957A24C7-A62B-463C-9111-613F5E714DA3}" type="presParOf" srcId="{FFE8F135-6DF2-4131-B041-0235FE0EC98E}" destId="{0AFCA0C5-BAEA-483B-8564-A6CA7FCA7F5D}" srcOrd="0" destOrd="0" presId="urn:microsoft.com/office/officeart/2008/layout/NameandTitleOrganizationalChart"/>
    <dgm:cxn modelId="{167E4EDE-B479-42BE-9458-E43B2419EA38}" type="presParOf" srcId="{FFE8F135-6DF2-4131-B041-0235FE0EC98E}" destId="{767A7576-2E71-4FF0-B18B-68C09F6AF35F}" srcOrd="1" destOrd="0" presId="urn:microsoft.com/office/officeart/2008/layout/NameandTitleOrganizationalChart"/>
    <dgm:cxn modelId="{8B96F1F3-4119-470B-947A-2BCF3EA7F666}" type="presParOf" srcId="{767A7576-2E71-4FF0-B18B-68C09F6AF35F}" destId="{A0F4F11A-3FA2-468D-9829-52180D94435D}" srcOrd="0" destOrd="0" presId="urn:microsoft.com/office/officeart/2008/layout/NameandTitleOrganizationalChart"/>
    <dgm:cxn modelId="{BB54DDD2-B4F3-4E8B-ABAF-F14B4626B647}" type="presParOf" srcId="{A0F4F11A-3FA2-468D-9829-52180D94435D}" destId="{0B9B1FA8-617B-4501-B141-79B17E94191A}" srcOrd="0" destOrd="0" presId="urn:microsoft.com/office/officeart/2008/layout/NameandTitleOrganizationalChart"/>
    <dgm:cxn modelId="{5ABEEE1C-50D7-4057-BF6A-535F4A94E7F8}" type="presParOf" srcId="{A0F4F11A-3FA2-468D-9829-52180D94435D}" destId="{1782D77A-91DB-49DA-9857-EF15645D4B50}" srcOrd="1" destOrd="0" presId="urn:microsoft.com/office/officeart/2008/layout/NameandTitleOrganizationalChart"/>
    <dgm:cxn modelId="{0A2DBA16-4B00-489E-8F32-C84A9749F9D2}" type="presParOf" srcId="{A0F4F11A-3FA2-468D-9829-52180D94435D}" destId="{F6B459D0-9606-45E7-AF6E-F0BB55D2D045}" srcOrd="2" destOrd="0" presId="urn:microsoft.com/office/officeart/2008/layout/NameandTitleOrganizationalChart"/>
    <dgm:cxn modelId="{97E0EACF-B438-4994-984C-383A9AEEFEE9}" type="presParOf" srcId="{767A7576-2E71-4FF0-B18B-68C09F6AF35F}" destId="{A7D8D5EB-62A3-4AD4-AF26-3E1184294CC6}" srcOrd="1" destOrd="0" presId="urn:microsoft.com/office/officeart/2008/layout/NameandTitleOrganizationalChart"/>
    <dgm:cxn modelId="{E0F20442-6CBA-4333-B49D-A2B8C8A4F08C}" type="presParOf" srcId="{767A7576-2E71-4FF0-B18B-68C09F6AF35F}" destId="{7BDFBA0A-3702-45B1-8D91-75AC3AAEB76F}" srcOrd="2" destOrd="0" presId="urn:microsoft.com/office/officeart/2008/layout/NameandTitleOrganizationalChart"/>
    <dgm:cxn modelId="{D7B205F6-78E2-4021-9829-7CA6A0CE71E9}" type="presParOf" srcId="{D46F4FAD-A1BE-42AD-A0B4-BBF728138557}" destId="{FEF30EC1-00D4-448E-90FC-4846956491AD}"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FCA0C5-BAEA-483B-8564-A6CA7FCA7F5D}">
      <dsp:nvSpPr>
        <dsp:cNvPr id="0" name=""/>
        <dsp:cNvSpPr/>
      </dsp:nvSpPr>
      <dsp:spPr>
        <a:xfrm>
          <a:off x="2542336" y="539889"/>
          <a:ext cx="91440" cy="278781"/>
        </a:xfrm>
        <a:custGeom>
          <a:avLst/>
          <a:gdLst/>
          <a:ahLst/>
          <a:cxnLst/>
          <a:rect l="0" t="0" r="0" b="0"/>
          <a:pathLst>
            <a:path>
              <a:moveTo>
                <a:pt x="45720" y="0"/>
              </a:moveTo>
              <a:lnTo>
                <a:pt x="45720" y="249810"/>
              </a:lnTo>
              <a:lnTo>
                <a:pt x="49145" y="249810"/>
              </a:lnTo>
              <a:lnTo>
                <a:pt x="49145" y="503689"/>
              </a:lnTo>
            </a:path>
          </a:pathLst>
        </a:custGeom>
        <a:noFill/>
        <a:ln w="12700" cap="flat" cmpd="sng" algn="ctr">
          <a:solidFill>
            <a:srgbClr val="67BEA7"/>
          </a:solidFill>
          <a:prstDash val="solid"/>
          <a:miter lim="800000"/>
        </a:ln>
        <a:effectLst/>
      </dsp:spPr>
      <dsp:style>
        <a:lnRef idx="2">
          <a:scrgbClr r="0" g="0" b="0"/>
        </a:lnRef>
        <a:fillRef idx="0">
          <a:scrgbClr r="0" g="0" b="0"/>
        </a:fillRef>
        <a:effectRef idx="0">
          <a:scrgbClr r="0" g="0" b="0"/>
        </a:effectRef>
        <a:fontRef idx="minor"/>
      </dsp:style>
    </dsp:sp>
    <dsp:sp modelId="{E8C4E13C-62D1-4D21-B701-49B7CEDD53A6}">
      <dsp:nvSpPr>
        <dsp:cNvPr id="0" name=""/>
        <dsp:cNvSpPr/>
      </dsp:nvSpPr>
      <dsp:spPr>
        <a:xfrm>
          <a:off x="1885147" y="140051"/>
          <a:ext cx="1405818" cy="399837"/>
        </a:xfrm>
        <a:prstGeom prst="rect">
          <a:avLst/>
        </a:prstGeom>
        <a:solidFill>
          <a:sysClr val="window" lastClr="FFFFFF">
            <a:hueOff val="0"/>
            <a:satOff val="0"/>
            <a:lumOff val="0"/>
            <a:alphaOff val="0"/>
          </a:sysClr>
        </a:solidFill>
        <a:ln w="12700" cap="flat" cmpd="sng" algn="ctr">
          <a:solidFill>
            <a:srgbClr val="67BEA7"/>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256" numCol="1" spcCol="1270" anchor="ctr" anchorCtr="0">
          <a:noAutofit/>
        </a:bodyPr>
        <a:lstStyle/>
        <a:p>
          <a:pPr marL="0" lvl="0" indent="0" algn="ctr" defTabSz="533400">
            <a:lnSpc>
              <a:spcPct val="90000"/>
            </a:lnSpc>
            <a:spcBef>
              <a:spcPct val="0"/>
            </a:spcBef>
            <a:spcAft>
              <a:spcPct val="35000"/>
            </a:spcAft>
            <a:buNone/>
          </a:pPr>
          <a:r>
            <a:rPr lang="nl-BE" sz="1200" kern="1200">
              <a:solidFill>
                <a:sysClr val="windowText" lastClr="000000">
                  <a:hueOff val="0"/>
                  <a:satOff val="0"/>
                  <a:lumOff val="0"/>
                  <a:alphaOff val="0"/>
                </a:sysClr>
              </a:solidFill>
              <a:latin typeface="Calibri Light" panose="020F0302020204030204"/>
              <a:ea typeface="+mn-ea"/>
              <a:cs typeface="+mn-cs"/>
            </a:rPr>
            <a:t>Algemeen Directeur</a:t>
          </a:r>
        </a:p>
      </dsp:txBody>
      <dsp:txXfrm>
        <a:off x="1885147" y="140051"/>
        <a:ext cx="1405818" cy="399837"/>
      </dsp:txXfrm>
    </dsp:sp>
    <dsp:sp modelId="{53EA52B2-270D-42F4-8CEB-4E5C1AE8F828}">
      <dsp:nvSpPr>
        <dsp:cNvPr id="0" name=""/>
        <dsp:cNvSpPr/>
      </dsp:nvSpPr>
      <dsp:spPr>
        <a:xfrm>
          <a:off x="3131504" y="402866"/>
          <a:ext cx="1186689" cy="230734"/>
        </a:xfrm>
        <a:prstGeom prst="rect">
          <a:avLst/>
        </a:prstGeom>
        <a:solidFill>
          <a:srgbClr val="70AD47">
            <a:lumMod val="20000"/>
            <a:lumOff val="80000"/>
            <a:alpha val="90000"/>
          </a:srgbClr>
        </a:solidFill>
        <a:ln w="12700" cap="flat" cmpd="sng" algn="ctr">
          <a:solidFill>
            <a:srgbClr val="67BEA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endParaRPr lang="nl-BE" sz="1000" kern="1200">
            <a:solidFill>
              <a:sysClr val="windowText" lastClr="000000">
                <a:hueOff val="0"/>
                <a:satOff val="0"/>
                <a:lumOff val="0"/>
                <a:alphaOff val="0"/>
              </a:sysClr>
            </a:solidFill>
            <a:latin typeface="Calibri" panose="020F0502020204030204"/>
            <a:ea typeface="+mn-ea"/>
            <a:cs typeface="+mn-cs"/>
          </a:endParaRPr>
        </a:p>
        <a:p>
          <a:pPr marL="0" lvl="0" indent="0" algn="r" defTabSz="444500">
            <a:lnSpc>
              <a:spcPct val="90000"/>
            </a:lnSpc>
            <a:spcBef>
              <a:spcPct val="0"/>
            </a:spcBef>
            <a:spcAft>
              <a:spcPct val="35000"/>
            </a:spcAft>
            <a:buNone/>
          </a:pPr>
          <a:r>
            <a:rPr lang="nl-BE" sz="1000" kern="1200">
              <a:solidFill>
                <a:sysClr val="windowText" lastClr="000000">
                  <a:hueOff val="0"/>
                  <a:satOff val="0"/>
                  <a:lumOff val="0"/>
                  <a:alphaOff val="0"/>
                </a:sysClr>
              </a:solidFill>
              <a:latin typeface="Calibri Light" panose="020F0302020204030204"/>
              <a:ea typeface="+mn-ea"/>
              <a:cs typeface="+mn-cs"/>
            </a:rPr>
            <a:t>Anton Jacobus</a:t>
          </a:r>
        </a:p>
        <a:p>
          <a:pPr marL="0" lvl="0" indent="0" algn="ctr" defTabSz="444500">
            <a:lnSpc>
              <a:spcPct val="90000"/>
            </a:lnSpc>
            <a:spcBef>
              <a:spcPct val="0"/>
            </a:spcBef>
            <a:spcAft>
              <a:spcPct val="35000"/>
            </a:spcAft>
            <a:buNone/>
          </a:pPr>
          <a:endParaRPr lang="nl-BE" sz="1000" kern="1200">
            <a:solidFill>
              <a:sysClr val="windowText" lastClr="000000">
                <a:hueOff val="0"/>
                <a:satOff val="0"/>
                <a:lumOff val="0"/>
                <a:alphaOff val="0"/>
              </a:sysClr>
            </a:solidFill>
            <a:latin typeface="Calibri" panose="020F0502020204030204"/>
            <a:ea typeface="+mn-ea"/>
            <a:cs typeface="+mn-cs"/>
          </a:endParaRPr>
        </a:p>
      </dsp:txBody>
      <dsp:txXfrm>
        <a:off x="3131504" y="402866"/>
        <a:ext cx="1186689" cy="230734"/>
      </dsp:txXfrm>
    </dsp:sp>
    <dsp:sp modelId="{0B9B1FA8-617B-4501-B141-79B17E94191A}">
      <dsp:nvSpPr>
        <dsp:cNvPr id="0" name=""/>
        <dsp:cNvSpPr/>
      </dsp:nvSpPr>
      <dsp:spPr>
        <a:xfrm>
          <a:off x="1907526" y="818671"/>
          <a:ext cx="1431342" cy="436443"/>
        </a:xfrm>
        <a:prstGeom prst="rect">
          <a:avLst/>
        </a:prstGeom>
        <a:solidFill>
          <a:sysClr val="window" lastClr="FFFFFF">
            <a:hueOff val="0"/>
            <a:satOff val="0"/>
            <a:lumOff val="0"/>
            <a:alphaOff val="0"/>
          </a:sysClr>
        </a:solidFill>
        <a:ln w="12700" cap="flat" cmpd="sng" algn="ctr">
          <a:solidFill>
            <a:srgbClr val="67BEA7"/>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256" numCol="1" spcCol="1270" anchor="ctr" anchorCtr="0">
          <a:noAutofit/>
        </a:bodyPr>
        <a:lstStyle/>
        <a:p>
          <a:pPr marL="0" lvl="0" indent="0" algn="ctr" defTabSz="533400">
            <a:lnSpc>
              <a:spcPct val="90000"/>
            </a:lnSpc>
            <a:spcBef>
              <a:spcPct val="0"/>
            </a:spcBef>
            <a:spcAft>
              <a:spcPct val="35000"/>
            </a:spcAft>
            <a:buNone/>
          </a:pPr>
          <a:r>
            <a:rPr lang="nl-BE" sz="1200" kern="1200">
              <a:solidFill>
                <a:sysClr val="windowText" lastClr="000000">
                  <a:hueOff val="0"/>
                  <a:satOff val="0"/>
                  <a:lumOff val="0"/>
                  <a:alphaOff val="0"/>
                </a:sysClr>
              </a:solidFill>
              <a:latin typeface="Calibri Light" panose="020F0302020204030204"/>
              <a:ea typeface="+mn-ea"/>
              <a:cs typeface="+mn-cs"/>
            </a:rPr>
            <a:t>Clustermanager stadsontwikkeling</a:t>
          </a:r>
        </a:p>
      </dsp:txBody>
      <dsp:txXfrm>
        <a:off x="1907526" y="818671"/>
        <a:ext cx="1431342" cy="436443"/>
      </dsp:txXfrm>
    </dsp:sp>
    <dsp:sp modelId="{1782D77A-91DB-49DA-9857-EF15645D4B50}">
      <dsp:nvSpPr>
        <dsp:cNvPr id="0" name=""/>
        <dsp:cNvSpPr/>
      </dsp:nvSpPr>
      <dsp:spPr>
        <a:xfrm>
          <a:off x="3197010" y="1116827"/>
          <a:ext cx="1124345" cy="282077"/>
        </a:xfrm>
        <a:prstGeom prst="rect">
          <a:avLst/>
        </a:prstGeom>
        <a:solidFill>
          <a:srgbClr val="70AD47">
            <a:lumMod val="20000"/>
            <a:lumOff val="80000"/>
            <a:alpha val="90000"/>
          </a:srgbClr>
        </a:solidFill>
        <a:ln w="12700" cap="flat" cmpd="sng" algn="ctr">
          <a:solidFill>
            <a:srgbClr val="67BEA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r>
            <a:rPr lang="nl-BE" sz="1000" kern="1200">
              <a:solidFill>
                <a:sysClr val="windowText" lastClr="000000">
                  <a:hueOff val="0"/>
                  <a:satOff val="0"/>
                  <a:lumOff val="0"/>
                  <a:alphaOff val="0"/>
                </a:sysClr>
              </a:solidFill>
              <a:latin typeface="Calibri Light" panose="020F0302020204030204"/>
              <a:ea typeface="+mn-ea"/>
              <a:cs typeface="+mn-cs"/>
            </a:rPr>
            <a:t>Vacature</a:t>
          </a:r>
        </a:p>
      </dsp:txBody>
      <dsp:txXfrm>
        <a:off x="3197010" y="1116827"/>
        <a:ext cx="1124345" cy="28207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13DB34C0055649A507E4CAFFD65B76" ma:contentTypeVersion="20" ma:contentTypeDescription="Een nieuw document maken." ma:contentTypeScope="" ma:versionID="ce1e9b65ffec2900af813bbfa09654e2">
  <xsd:schema xmlns:xsd="http://www.w3.org/2001/XMLSchema" xmlns:xs="http://www.w3.org/2001/XMLSchema" xmlns:p="http://schemas.microsoft.com/office/2006/metadata/properties" xmlns:ns2="c5656c10-65e8-4dfc-a52c-5f0fb82de7ca" xmlns:ns3="bec18e8e-1c86-44ae-b045-8349e19a9af9" targetNamespace="http://schemas.microsoft.com/office/2006/metadata/properties" ma:root="true" ma:fieldsID="a61ad1f1f42052c3dc1282d247cac3d9" ns2:_="" ns3:_="">
    <xsd:import namespace="c5656c10-65e8-4dfc-a52c-5f0fb82de7ca"/>
    <xsd:import namespace="bec18e8e-1c86-44ae-b045-8349e19a9a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Eigenaar"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Vervaldatum" minOccurs="0"/>
                <xsd:element ref="ns2:Vervaldatum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56c10-65e8-4dfc-a52c-5f0fb82de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restriction base="dms:Choice">
          <xsd:enumeration value="Definitief"/>
          <xsd:enumeration value="In opmaak"/>
          <xsd:enumeration value="On hold"/>
          <xsd:enumeration value="Verouderd"/>
          <xsd:enumeration value="Te archiveren"/>
        </xsd:restriction>
      </xsd:simpleType>
    </xsd:element>
    <xsd:element name="Eigenaar" ma:index="13" nillable="true" ma:displayName="Eigenaar" ma:format="Dropdown" ma:list="UserInfo" ma:SharePointGroup="0" ma:internalName="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31a7e9f-fce7-4b38-bad6-2e57c7a6573b"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Vervaldatum" ma:index="25" nillable="true" ma:displayName="Vervaldatum" ma:format="DateOnly" ma:internalName="Vervaldatum">
      <xsd:simpleType>
        <xsd:restriction base="dms:DateTime"/>
      </xsd:simpleType>
    </xsd:element>
    <xsd:element name="Vervaldatum0" ma:index="26" nillable="true" ma:displayName="Vervaldatum" ma:format="DateOnly" ma:internalName="Vervaldatum0">
      <xsd:simpleType>
        <xsd:restriction base="dms:DateTim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c18e8e-1c86-44ae-b045-8349e19a9af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20ebc17-42e8-46cd-9a88-dfeea04b32fd}" ma:internalName="TaxCatchAll" ma:showField="CatchAllData" ma:web="bec18e8e-1c86-44ae-b045-8349e19a9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c5656c10-65e8-4dfc-a52c-5f0fb82de7ca" xsi:nil="true"/>
    <Eigenaar xmlns="c5656c10-65e8-4dfc-a52c-5f0fb82de7ca">
      <UserInfo>
        <DisplayName/>
        <AccountId xsi:nil="true"/>
        <AccountType/>
      </UserInfo>
    </Eigenaar>
    <lcf76f155ced4ddcb4097134ff3c332f xmlns="c5656c10-65e8-4dfc-a52c-5f0fb82de7ca">
      <Terms xmlns="http://schemas.microsoft.com/office/infopath/2007/PartnerControls"/>
    </lcf76f155ced4ddcb4097134ff3c332f>
    <TaxCatchAll xmlns="bec18e8e-1c86-44ae-b045-8349e19a9af9" xsi:nil="true"/>
    <Vervaldatum0 xmlns="c5656c10-65e8-4dfc-a52c-5f0fb82de7ca" xsi:nil="true"/>
    <Vervaldatum xmlns="c5656c10-65e8-4dfc-a52c-5f0fb82de7ca" xsi:nil="true"/>
  </documentManagement>
</p:properties>
</file>

<file path=customXml/itemProps1.xml><?xml version="1.0" encoding="utf-8"?>
<ds:datastoreItem xmlns:ds="http://schemas.openxmlformats.org/officeDocument/2006/customXml" ds:itemID="{C3BA9F78-30BC-45B1-A39C-243BC55DB465}">
  <ds:schemaRefs>
    <ds:schemaRef ds:uri="http://schemas.openxmlformats.org/officeDocument/2006/bibliography"/>
  </ds:schemaRefs>
</ds:datastoreItem>
</file>

<file path=customXml/itemProps2.xml><?xml version="1.0" encoding="utf-8"?>
<ds:datastoreItem xmlns:ds="http://schemas.openxmlformats.org/officeDocument/2006/customXml" ds:itemID="{BA338485-9500-462F-84CF-93F6B4882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56c10-65e8-4dfc-a52c-5f0fb82de7ca"/>
    <ds:schemaRef ds:uri="bec18e8e-1c86-44ae-b045-8349e19a9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5F89D-56BC-4D1E-B3F4-3FA7EBBE3CC6}">
  <ds:schemaRefs>
    <ds:schemaRef ds:uri="http://schemas.microsoft.com/sharepoint/v3/contenttype/forms"/>
  </ds:schemaRefs>
</ds:datastoreItem>
</file>

<file path=customXml/itemProps4.xml><?xml version="1.0" encoding="utf-8"?>
<ds:datastoreItem xmlns:ds="http://schemas.openxmlformats.org/officeDocument/2006/customXml" ds:itemID="{C7F417BB-82C1-4681-82DF-59FBAAFBE3BB}">
  <ds:schemaRefs>
    <ds:schemaRef ds:uri="http://schemas.microsoft.com/office/2006/metadata/properties"/>
    <ds:schemaRef ds:uri="http://schemas.microsoft.com/office/infopath/2007/PartnerControls"/>
    <ds:schemaRef ds:uri="c5656c10-65e8-4dfc-a52c-5f0fb82de7ca"/>
    <ds:schemaRef ds:uri="bec18e8e-1c86-44ae-b045-8349e19a9af9"/>
  </ds:schemaRefs>
</ds:datastoreItem>
</file>

<file path=docMetadata/LabelInfo.xml><?xml version="1.0" encoding="utf-8"?>
<clbl:labelList xmlns:clbl="http://schemas.microsoft.com/office/2020/mipLabelMetadata">
  <clbl:label id="{dbe5df79-653c-400b-9337-514493203815}" enabled="0" method="" siteId="{dbe5df79-653c-400b-9337-514493203815}" removed="1"/>
</clbl:labelList>
</file>

<file path=docProps/app.xml><?xml version="1.0" encoding="utf-8"?>
<Properties xmlns="http://schemas.openxmlformats.org/officeDocument/2006/extended-properties" xmlns:vt="http://schemas.openxmlformats.org/officeDocument/2006/docPropsVTypes">
  <Template>Normal.dotm</Template>
  <TotalTime>260</TotalTime>
  <Pages>6</Pages>
  <Words>2059</Words>
  <Characters>11327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Luyckx</dc:creator>
  <cp:keywords/>
  <dc:description/>
  <cp:lastModifiedBy>Evelien Luyckx</cp:lastModifiedBy>
  <cp:revision>292</cp:revision>
  <dcterms:created xsi:type="dcterms:W3CDTF">2026-03-17T02:54:00Z</dcterms:created>
  <dcterms:modified xsi:type="dcterms:W3CDTF">2026-04-22T11:55:00Z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0x010100F613DB34C0055649A507E4CAFFD65B76</vt:lpwstr>
  </property>
  <property fmtid="{D5CDD505-2E9C-101B-9397-08002B2CF9AE}" pid="3" name="Order">
    <vt:r8>99400</vt:r8>
  </property>
  <property fmtid="{D5CDD505-2E9C-101B-9397-08002B2CF9AE}" pid="4" name="MediaServiceImageTags">
    <vt:lpwstr/>
  </property>
</Properties>
</file>