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53FC" w14:textId="6569ED88" w:rsidR="004C13FD" w:rsidRPr="004C13FD" w:rsidRDefault="004C13FD" w:rsidP="004C13FD">
      <w:pPr>
        <w:pStyle w:val="Normaalweb"/>
        <w:rPr>
          <w:rFonts w:ascii="Verdana" w:hAnsi="Verdana" w:cs="Tahoma"/>
          <w:b/>
          <w:bCs/>
          <w:sz w:val="22"/>
          <w:szCs w:val="22"/>
          <w:u w:val="single"/>
        </w:rPr>
      </w:pPr>
      <w:r w:rsidRPr="004C13FD">
        <w:rPr>
          <w:rFonts w:ascii="Verdana" w:hAnsi="Verdana" w:cs="Tahoma"/>
          <w:b/>
          <w:bCs/>
          <w:sz w:val="22"/>
          <w:szCs w:val="22"/>
          <w:u w:val="single"/>
        </w:rPr>
        <w:t>Aanwervingsvoorwaarden:</w:t>
      </w:r>
    </w:p>
    <w:p w14:paraId="17C9528D" w14:textId="5D7801A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§1Om toegang te hebben tot een functie bij het bestuur, moeten de kandidaten:</w:t>
      </w:r>
    </w:p>
    <w:p w14:paraId="2170A871"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1° een gedrag vertonen dat in overeenstemming is met de eisen van de functie waarvoor ze solliciteren;</w:t>
      </w:r>
    </w:p>
    <w:p w14:paraId="79FAB9E2"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Dit passend gedrag wordt getoetst aan de hand van een uittreksel uit het strafregister. Als daarop een ongunstige vermelding voorkomt, mag de kandidaat daarover een schriftelijke toelichting voorleggen.</w:t>
      </w:r>
    </w:p>
    <w:p w14:paraId="22BA1435"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2° de burgerlijke en politieke rechten genieten;</w:t>
      </w:r>
    </w:p>
    <w:p w14:paraId="57A5E788"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3° medisch geschikt zijn voor de uit te oefenen functie, in overeenstemming met de wetgeving betreffende het welzijn van de werknemers bij de uitvoering van hun werk. De personeelsleden met een veiligheidsfunctie, een functie met verhoogde waakzaamheid, een activiteit met welbepaald risico of een activiteit verbonden aan voedingswaren of werknemers aan wie een andere functie wordt toegewezen in de onderneming of inrichting, waardoor zij worden tewerkgesteld in een veiligheidsfunctie, een functie met verhoogde waakzaamheid of een activiteit met welbepaald risico, of een activiteit verbonden aan voedingswaren, waarin zij voorheen niet waren tewerkgesteld worden in overeenstemming met artikel 27 van het koninklijk besluit van 28 mei 2003 betreffende het gezondheidstoezicht voorafgaandelijk aan de tewerkstelling aan een gezondheidsbeoordeling onderworpen.)</w:t>
      </w:r>
    </w:p>
    <w:p w14:paraId="12B021AE"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§2. De volgende functies zijn voorbehouden voor Belgen, omdat uit de functiebeschrijving blijkt dat ze een rechtstreekse of onrechtstreekse deelname aan de uitoefening van het openbaar gezag inhouden of werkzaamheden omvatten die strekken tot de bescherming van de belangen van het bestuur:</w:t>
      </w:r>
    </w:p>
    <w:p w14:paraId="0A08B873"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algemeen directeur;</w:t>
      </w:r>
    </w:p>
    <w:p w14:paraId="0B98DC03"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adjunct-algemeen directeur;</w:t>
      </w:r>
    </w:p>
    <w:p w14:paraId="023D1677"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financieel directeur;</w:t>
      </w:r>
    </w:p>
    <w:p w14:paraId="7C938F9F"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de bestuurssecretaris ;</w:t>
      </w:r>
    </w:p>
    <w:p w14:paraId="43F9B00A"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stedenbouwkundig ambtenaar;</w:t>
      </w:r>
    </w:p>
    <w:p w14:paraId="5CE341FA"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industrieel ingenieur;</w:t>
      </w:r>
    </w:p>
    <w:p w14:paraId="15670590"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milieudeskundige;</w:t>
      </w:r>
    </w:p>
    <w:p w14:paraId="2C4D34D0"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de medewerker controle openbaar domein en GAS;</w:t>
      </w:r>
    </w:p>
    <w:p w14:paraId="28EFDEB0" w14:textId="77777777" w:rsidR="004C13FD" w:rsidRPr="004C13FD" w:rsidRDefault="004C13FD" w:rsidP="004C13FD">
      <w:pPr>
        <w:pStyle w:val="Normaalweb"/>
        <w:rPr>
          <w:rFonts w:ascii="Verdana" w:hAnsi="Verdana" w:cs="Tahoma"/>
          <w:sz w:val="22"/>
          <w:szCs w:val="22"/>
        </w:rPr>
      </w:pPr>
      <w:r w:rsidRPr="004C13FD">
        <w:rPr>
          <w:rFonts w:ascii="Verdana" w:hAnsi="Verdana" w:cs="Tahoma"/>
          <w:sz w:val="22"/>
          <w:szCs w:val="22"/>
        </w:rPr>
        <w:t>- preventieadviseur.</w:t>
      </w:r>
    </w:p>
    <w:p w14:paraId="36B94979" w14:textId="2BCA548C" w:rsidR="00007F2C" w:rsidRPr="004C13FD" w:rsidRDefault="004C13FD" w:rsidP="004C13FD">
      <w:pPr>
        <w:pStyle w:val="Normaalweb"/>
        <w:rPr>
          <w:rFonts w:ascii="Verdana" w:hAnsi="Verdana" w:cs="Tahoma"/>
          <w:sz w:val="22"/>
          <w:szCs w:val="22"/>
        </w:rPr>
      </w:pPr>
      <w:r w:rsidRPr="004C13FD">
        <w:rPr>
          <w:rFonts w:ascii="Verdana" w:hAnsi="Verdana" w:cs="Tahoma"/>
          <w:sz w:val="22"/>
          <w:szCs w:val="22"/>
        </w:rPr>
        <w:t>Voor de overige statutaire functies moeten de kandidaten onderdaan zijn van een lidstaat van de Europese Economische Ruimte of van de Zwitserse Bondstaat.</w:t>
      </w:r>
    </w:p>
    <w:sectPr w:rsidR="00007F2C" w:rsidRPr="004C1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FD"/>
    <w:rsid w:val="00007F2C"/>
    <w:rsid w:val="004C13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8B9D"/>
  <w15:chartTrackingRefBased/>
  <w15:docId w15:val="{988AE70E-6F66-4C80-A76E-D79D8D8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C13F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Cock</dc:creator>
  <cp:keywords/>
  <dc:description/>
  <cp:lastModifiedBy>Lieve De Cock</cp:lastModifiedBy>
  <cp:revision>1</cp:revision>
  <dcterms:created xsi:type="dcterms:W3CDTF">2021-04-22T13:31:00Z</dcterms:created>
  <dcterms:modified xsi:type="dcterms:W3CDTF">2021-04-22T13:33:00Z</dcterms:modified>
</cp:coreProperties>
</file>