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0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tblGrid>
      <w:tr w:rsidR="00B221A9" w14:paraId="1FC17E18" w14:textId="77777777" w:rsidTr="005A52DE">
        <w:trPr>
          <w:trHeight w:val="2590"/>
        </w:trPr>
        <w:tc>
          <w:tcPr>
            <w:tcW w:w="2013" w:type="dxa"/>
            <w:tcBorders>
              <w:top w:val="single" w:sz="2" w:space="0" w:color="auto"/>
              <w:left w:val="single" w:sz="2" w:space="0" w:color="auto"/>
              <w:bottom w:val="single" w:sz="2" w:space="0" w:color="auto"/>
              <w:right w:val="single" w:sz="2" w:space="0" w:color="auto"/>
            </w:tcBorders>
            <w:vAlign w:val="center"/>
          </w:tcPr>
          <w:p w14:paraId="35C9F4CF" w14:textId="77777777" w:rsidR="00B221A9" w:rsidRDefault="003D76D5" w:rsidP="00134BF6">
            <w:pPr>
              <w:pStyle w:val="Koptekst"/>
              <w:ind w:left="-108" w:right="-124"/>
            </w:pPr>
            <w:r>
              <w:rPr>
                <w:noProof/>
                <w:lang w:val="nl-BE" w:eastAsia="nl-BE"/>
              </w:rPr>
              <w:drawing>
                <wp:inline distT="0" distB="0" distL="0" distR="0" wp14:anchorId="35B670BE" wp14:editId="331001F7">
                  <wp:extent cx="1276350" cy="1657350"/>
                  <wp:effectExtent l="0" t="0" r="0" b="0"/>
                  <wp:docPr id="1" name="Picture 1" descr="DCP_0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CP_0479"/>
                          <pic:cNvPicPr>
                            <a:picLocks noChangeArrowheads="1"/>
                          </pic:cNvPicPr>
                        </pic:nvPicPr>
                        <pic:blipFill>
                          <a:blip r:embed="rId5" cstate="print">
                            <a:extLst>
                              <a:ext uri="{28A0092B-C50C-407E-A947-70E740481C1C}">
                                <a14:useLocalDpi xmlns:a14="http://schemas.microsoft.com/office/drawing/2010/main" val="0"/>
                              </a:ext>
                            </a:extLst>
                          </a:blip>
                          <a:srcRect t="5498" b="3952"/>
                          <a:stretch>
                            <a:fillRect/>
                          </a:stretch>
                        </pic:blipFill>
                        <pic:spPr bwMode="auto">
                          <a:xfrm>
                            <a:off x="0" y="0"/>
                            <a:ext cx="1276350" cy="1657350"/>
                          </a:xfrm>
                          <a:prstGeom prst="rect">
                            <a:avLst/>
                          </a:prstGeom>
                          <a:noFill/>
                          <a:ln>
                            <a:noFill/>
                          </a:ln>
                        </pic:spPr>
                      </pic:pic>
                    </a:graphicData>
                  </a:graphic>
                </wp:inline>
              </w:drawing>
            </w:r>
          </w:p>
        </w:tc>
      </w:tr>
      <w:tr w:rsidR="00AC62FF" w14:paraId="2AD184F1" w14:textId="77777777" w:rsidTr="005A52DE">
        <w:trPr>
          <w:trHeight w:hRule="exact" w:val="57"/>
        </w:trPr>
        <w:tc>
          <w:tcPr>
            <w:tcW w:w="2013" w:type="dxa"/>
            <w:tcBorders>
              <w:top w:val="single" w:sz="2" w:space="0" w:color="auto"/>
              <w:left w:val="nil"/>
              <w:bottom w:val="single" w:sz="2" w:space="0" w:color="auto"/>
              <w:right w:val="nil"/>
            </w:tcBorders>
            <w:vAlign w:val="center"/>
          </w:tcPr>
          <w:p w14:paraId="5D0F30D7" w14:textId="77777777" w:rsidR="00AC62FF" w:rsidRDefault="00AC62FF" w:rsidP="00AC62FF">
            <w:pPr>
              <w:pStyle w:val="Koptekst"/>
              <w:ind w:left="-108" w:right="-112"/>
              <w:jc w:val="center"/>
            </w:pPr>
          </w:p>
        </w:tc>
      </w:tr>
      <w:tr w:rsidR="00B221A9" w14:paraId="09D1C983" w14:textId="77777777" w:rsidTr="005A52DE">
        <w:trPr>
          <w:trHeight w:val="1495"/>
        </w:trPr>
        <w:tc>
          <w:tcPr>
            <w:tcW w:w="2013" w:type="dxa"/>
            <w:tcBorders>
              <w:top w:val="single" w:sz="2" w:space="0" w:color="auto"/>
              <w:left w:val="single" w:sz="2" w:space="0" w:color="auto"/>
              <w:bottom w:val="single" w:sz="2" w:space="0" w:color="auto"/>
              <w:right w:val="single" w:sz="2" w:space="0" w:color="auto"/>
            </w:tcBorders>
            <w:vAlign w:val="center"/>
          </w:tcPr>
          <w:p w14:paraId="42E5ED6A" w14:textId="77777777" w:rsidR="00B221A9" w:rsidRDefault="003D76D5" w:rsidP="00134BF6">
            <w:pPr>
              <w:pStyle w:val="Koptekst"/>
              <w:ind w:left="-108" w:right="-112"/>
            </w:pPr>
            <w:r>
              <w:rPr>
                <w:noProof/>
                <w:lang w:val="nl-BE" w:eastAsia="nl-BE"/>
              </w:rPr>
              <w:drawing>
                <wp:inline distT="0" distB="0" distL="0" distR="0" wp14:anchorId="08282B83" wp14:editId="0819FEB6">
                  <wp:extent cx="1276350" cy="1085850"/>
                  <wp:effectExtent l="0" t="0" r="0" b="0"/>
                  <wp:docPr id="2" name="Picture 2" descr="PICT00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PICT0076"/>
                          <pic:cNvPicPr>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76350" cy="1085850"/>
                          </a:xfrm>
                          <a:prstGeom prst="rect">
                            <a:avLst/>
                          </a:prstGeom>
                          <a:noFill/>
                          <a:ln>
                            <a:noFill/>
                          </a:ln>
                        </pic:spPr>
                      </pic:pic>
                    </a:graphicData>
                  </a:graphic>
                </wp:inline>
              </w:drawing>
            </w:r>
          </w:p>
        </w:tc>
      </w:tr>
      <w:tr w:rsidR="009F5F95" w14:paraId="51096A07" w14:textId="77777777" w:rsidTr="005A52DE">
        <w:trPr>
          <w:trHeight w:hRule="exact" w:val="57"/>
        </w:trPr>
        <w:tc>
          <w:tcPr>
            <w:tcW w:w="2013" w:type="dxa"/>
            <w:tcBorders>
              <w:top w:val="single" w:sz="2" w:space="0" w:color="auto"/>
              <w:left w:val="nil"/>
              <w:bottom w:val="single" w:sz="2" w:space="0" w:color="auto"/>
              <w:right w:val="nil"/>
            </w:tcBorders>
            <w:vAlign w:val="center"/>
          </w:tcPr>
          <w:p w14:paraId="502C5D70" w14:textId="77777777" w:rsidR="009F5F95" w:rsidRDefault="009F5F95" w:rsidP="00332753">
            <w:pPr>
              <w:pStyle w:val="Koptekst"/>
              <w:ind w:left="-108" w:right="-112"/>
              <w:jc w:val="center"/>
            </w:pPr>
          </w:p>
        </w:tc>
      </w:tr>
      <w:tr w:rsidR="00B221A9" w14:paraId="29D55F0F" w14:textId="77777777" w:rsidTr="005A52DE">
        <w:trPr>
          <w:trHeight w:val="1890"/>
        </w:trPr>
        <w:tc>
          <w:tcPr>
            <w:tcW w:w="2013" w:type="dxa"/>
            <w:tcBorders>
              <w:top w:val="single" w:sz="2" w:space="0" w:color="auto"/>
              <w:left w:val="single" w:sz="2" w:space="0" w:color="auto"/>
              <w:bottom w:val="single" w:sz="2" w:space="0" w:color="auto"/>
              <w:right w:val="single" w:sz="2" w:space="0" w:color="auto"/>
            </w:tcBorders>
            <w:vAlign w:val="center"/>
          </w:tcPr>
          <w:p w14:paraId="71356E4C" w14:textId="77777777" w:rsidR="00B221A9" w:rsidRDefault="003D76D5" w:rsidP="00134BF6">
            <w:pPr>
              <w:pStyle w:val="Koptekst"/>
              <w:ind w:left="-108" w:right="-112"/>
            </w:pPr>
            <w:r>
              <w:rPr>
                <w:noProof/>
                <w:lang w:val="nl-BE" w:eastAsia="nl-BE"/>
              </w:rPr>
              <w:drawing>
                <wp:inline distT="0" distB="0" distL="0" distR="0" wp14:anchorId="684D2F7B" wp14:editId="742377B1">
                  <wp:extent cx="1276350" cy="1657350"/>
                  <wp:effectExtent l="0" t="0" r="0" b="0"/>
                  <wp:docPr id="3" name="Picture 3" descr="100_10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100_1050"/>
                          <pic:cNvPicPr>
                            <a:picLocks noChangeArrowheads="1"/>
                          </pic:cNvPicPr>
                        </pic:nvPicPr>
                        <pic:blipFill>
                          <a:blip r:embed="rId7" cstate="print">
                            <a:extLst>
                              <a:ext uri="{28A0092B-C50C-407E-A947-70E740481C1C}">
                                <a14:useLocalDpi xmlns:a14="http://schemas.microsoft.com/office/drawing/2010/main" val="0"/>
                              </a:ext>
                            </a:extLst>
                          </a:blip>
                          <a:srcRect t="2986" b="9314"/>
                          <a:stretch>
                            <a:fillRect/>
                          </a:stretch>
                        </pic:blipFill>
                        <pic:spPr bwMode="auto">
                          <a:xfrm>
                            <a:off x="0" y="0"/>
                            <a:ext cx="1276350" cy="1657350"/>
                          </a:xfrm>
                          <a:prstGeom prst="rect">
                            <a:avLst/>
                          </a:prstGeom>
                          <a:noFill/>
                          <a:ln>
                            <a:noFill/>
                          </a:ln>
                        </pic:spPr>
                      </pic:pic>
                    </a:graphicData>
                  </a:graphic>
                </wp:inline>
              </w:drawing>
            </w:r>
          </w:p>
        </w:tc>
      </w:tr>
      <w:tr w:rsidR="009F5F95" w14:paraId="6B1A7567" w14:textId="77777777" w:rsidTr="005A52DE">
        <w:trPr>
          <w:trHeight w:hRule="exact" w:val="57"/>
        </w:trPr>
        <w:tc>
          <w:tcPr>
            <w:tcW w:w="2013" w:type="dxa"/>
            <w:tcBorders>
              <w:top w:val="single" w:sz="2" w:space="0" w:color="auto"/>
              <w:left w:val="nil"/>
              <w:bottom w:val="single" w:sz="2" w:space="0" w:color="auto"/>
              <w:right w:val="nil"/>
            </w:tcBorders>
            <w:vAlign w:val="center"/>
          </w:tcPr>
          <w:p w14:paraId="79AC8941" w14:textId="77777777" w:rsidR="009F5F95" w:rsidRDefault="009F5F95" w:rsidP="00332753">
            <w:pPr>
              <w:pStyle w:val="Koptekst"/>
              <w:ind w:left="-108" w:right="-112"/>
              <w:jc w:val="center"/>
            </w:pPr>
          </w:p>
        </w:tc>
      </w:tr>
      <w:tr w:rsidR="00B221A9" w14:paraId="13EC859F" w14:textId="77777777" w:rsidTr="005A52DE">
        <w:trPr>
          <w:trHeight w:val="1667"/>
        </w:trPr>
        <w:tc>
          <w:tcPr>
            <w:tcW w:w="2013" w:type="dxa"/>
            <w:tcBorders>
              <w:top w:val="single" w:sz="2" w:space="0" w:color="auto"/>
              <w:left w:val="single" w:sz="2" w:space="0" w:color="auto"/>
              <w:bottom w:val="single" w:sz="2" w:space="0" w:color="auto"/>
              <w:right w:val="single" w:sz="2" w:space="0" w:color="auto"/>
            </w:tcBorders>
            <w:vAlign w:val="center"/>
          </w:tcPr>
          <w:p w14:paraId="7116D4BF" w14:textId="77777777" w:rsidR="00B221A9" w:rsidRDefault="003D76D5" w:rsidP="00134BF6">
            <w:pPr>
              <w:pStyle w:val="Koptekst"/>
              <w:ind w:left="-108" w:right="-112"/>
            </w:pPr>
            <w:r>
              <w:rPr>
                <w:noProof/>
                <w:lang w:val="nl-BE" w:eastAsia="nl-BE"/>
              </w:rPr>
              <w:drawing>
                <wp:inline distT="0" distB="0" distL="0" distR="0" wp14:anchorId="0FB3C4BA" wp14:editId="7E8EDE1F">
                  <wp:extent cx="1276350" cy="1076325"/>
                  <wp:effectExtent l="0" t="0" r="0" b="0"/>
                  <wp:docPr id="4" name="Picture 4" descr="100_1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100_1106"/>
                          <pic:cNvPicPr>
                            <a:picLocks noChangeArrowheads="1"/>
                          </pic:cNvPicPr>
                        </pic:nvPicPr>
                        <pic:blipFill>
                          <a:blip r:embed="rId8" cstate="print">
                            <a:extLst>
                              <a:ext uri="{28A0092B-C50C-407E-A947-70E740481C1C}">
                                <a14:useLocalDpi xmlns:a14="http://schemas.microsoft.com/office/drawing/2010/main" val="0"/>
                              </a:ext>
                            </a:extLst>
                          </a:blip>
                          <a:srcRect l="8022" t="6358" r="14616"/>
                          <a:stretch>
                            <a:fillRect/>
                          </a:stretch>
                        </pic:blipFill>
                        <pic:spPr bwMode="auto">
                          <a:xfrm>
                            <a:off x="0" y="0"/>
                            <a:ext cx="1276350" cy="1076325"/>
                          </a:xfrm>
                          <a:prstGeom prst="rect">
                            <a:avLst/>
                          </a:prstGeom>
                          <a:noFill/>
                          <a:ln>
                            <a:noFill/>
                          </a:ln>
                        </pic:spPr>
                      </pic:pic>
                    </a:graphicData>
                  </a:graphic>
                </wp:inline>
              </w:drawing>
            </w:r>
          </w:p>
        </w:tc>
      </w:tr>
      <w:tr w:rsidR="009F5F95" w14:paraId="620DE509" w14:textId="77777777" w:rsidTr="005A52DE">
        <w:trPr>
          <w:trHeight w:hRule="exact" w:val="57"/>
        </w:trPr>
        <w:tc>
          <w:tcPr>
            <w:tcW w:w="2013" w:type="dxa"/>
            <w:tcBorders>
              <w:top w:val="single" w:sz="2" w:space="0" w:color="auto"/>
              <w:left w:val="nil"/>
              <w:bottom w:val="single" w:sz="2" w:space="0" w:color="auto"/>
              <w:right w:val="nil"/>
            </w:tcBorders>
            <w:vAlign w:val="center"/>
          </w:tcPr>
          <w:p w14:paraId="73CEDD54" w14:textId="77777777" w:rsidR="009F5F95" w:rsidRDefault="009F5F95" w:rsidP="00332753">
            <w:pPr>
              <w:pStyle w:val="Koptekst"/>
              <w:ind w:left="-108" w:right="-112"/>
              <w:jc w:val="center"/>
            </w:pPr>
          </w:p>
        </w:tc>
      </w:tr>
      <w:tr w:rsidR="00B221A9" w14:paraId="28B92A53" w14:textId="77777777" w:rsidTr="005A52DE">
        <w:trPr>
          <w:trHeight w:val="1663"/>
        </w:trPr>
        <w:tc>
          <w:tcPr>
            <w:tcW w:w="2013" w:type="dxa"/>
            <w:tcBorders>
              <w:top w:val="single" w:sz="2" w:space="0" w:color="auto"/>
              <w:left w:val="single" w:sz="2" w:space="0" w:color="auto"/>
              <w:bottom w:val="single" w:sz="2" w:space="0" w:color="auto"/>
              <w:right w:val="single" w:sz="2" w:space="0" w:color="auto"/>
            </w:tcBorders>
            <w:vAlign w:val="center"/>
          </w:tcPr>
          <w:p w14:paraId="4A187E7C" w14:textId="77777777" w:rsidR="00B221A9" w:rsidRDefault="003D76D5" w:rsidP="00134BF6">
            <w:pPr>
              <w:pStyle w:val="Koptekst"/>
              <w:ind w:left="-108" w:right="-112"/>
            </w:pPr>
            <w:r>
              <w:rPr>
                <w:noProof/>
                <w:lang w:val="nl-BE" w:eastAsia="nl-BE"/>
              </w:rPr>
              <w:drawing>
                <wp:inline distT="0" distB="0" distL="0" distR="0" wp14:anchorId="49EC4133" wp14:editId="078E17C6">
                  <wp:extent cx="1276350" cy="1657350"/>
                  <wp:effectExtent l="0" t="0" r="0" b="0"/>
                  <wp:docPr id="5" name="Picture 5" descr="030526_08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030526_0826"/>
                          <pic:cNvPicPr>
                            <a:picLocks noChangeArrowheads="1"/>
                          </pic:cNvPicPr>
                        </pic:nvPicPr>
                        <pic:blipFill>
                          <a:blip r:embed="rId9" cstate="print">
                            <a:extLst>
                              <a:ext uri="{28A0092B-C50C-407E-A947-70E740481C1C}">
                                <a14:useLocalDpi xmlns:a14="http://schemas.microsoft.com/office/drawing/2010/main" val="0"/>
                              </a:ext>
                            </a:extLst>
                          </a:blip>
                          <a:srcRect l="4506" t="1508" r="9634" b="4419"/>
                          <a:stretch>
                            <a:fillRect/>
                          </a:stretch>
                        </pic:blipFill>
                        <pic:spPr bwMode="auto">
                          <a:xfrm>
                            <a:off x="0" y="0"/>
                            <a:ext cx="1276350" cy="1657350"/>
                          </a:xfrm>
                          <a:prstGeom prst="rect">
                            <a:avLst/>
                          </a:prstGeom>
                          <a:noFill/>
                          <a:ln>
                            <a:noFill/>
                          </a:ln>
                        </pic:spPr>
                      </pic:pic>
                    </a:graphicData>
                  </a:graphic>
                </wp:inline>
              </w:drawing>
            </w:r>
          </w:p>
        </w:tc>
      </w:tr>
      <w:tr w:rsidR="009F5F95" w14:paraId="32DF5786" w14:textId="77777777" w:rsidTr="005A52DE">
        <w:trPr>
          <w:trHeight w:hRule="exact" w:val="57"/>
        </w:trPr>
        <w:tc>
          <w:tcPr>
            <w:tcW w:w="2013" w:type="dxa"/>
            <w:tcBorders>
              <w:top w:val="single" w:sz="2" w:space="0" w:color="auto"/>
              <w:left w:val="nil"/>
              <w:bottom w:val="single" w:sz="2" w:space="0" w:color="auto"/>
              <w:right w:val="nil"/>
            </w:tcBorders>
            <w:vAlign w:val="center"/>
          </w:tcPr>
          <w:p w14:paraId="62996C5F" w14:textId="77777777" w:rsidR="009F5F95" w:rsidRDefault="009F5F95" w:rsidP="00332753">
            <w:pPr>
              <w:pStyle w:val="Koptekst"/>
              <w:ind w:left="-108" w:right="-112"/>
              <w:jc w:val="center"/>
            </w:pPr>
          </w:p>
        </w:tc>
      </w:tr>
      <w:tr w:rsidR="00B221A9" w14:paraId="131931FF" w14:textId="77777777" w:rsidTr="005A52DE">
        <w:trPr>
          <w:trHeight w:val="1663"/>
        </w:trPr>
        <w:tc>
          <w:tcPr>
            <w:tcW w:w="2013" w:type="dxa"/>
            <w:tcBorders>
              <w:top w:val="single" w:sz="2" w:space="0" w:color="auto"/>
              <w:left w:val="single" w:sz="2" w:space="0" w:color="auto"/>
              <w:bottom w:val="single" w:sz="2" w:space="0" w:color="auto"/>
              <w:right w:val="single" w:sz="2" w:space="0" w:color="auto"/>
            </w:tcBorders>
            <w:vAlign w:val="center"/>
          </w:tcPr>
          <w:p w14:paraId="3D2D6F72" w14:textId="77777777" w:rsidR="00B221A9" w:rsidRDefault="003D76D5" w:rsidP="00134BF6">
            <w:pPr>
              <w:pStyle w:val="Koptekst"/>
              <w:ind w:left="-108" w:right="-112"/>
            </w:pPr>
            <w:r>
              <w:rPr>
                <w:noProof/>
                <w:lang w:val="nl-BE" w:eastAsia="nl-BE"/>
              </w:rPr>
              <w:drawing>
                <wp:inline distT="0" distB="0" distL="0" distR="0" wp14:anchorId="7132BD06" wp14:editId="428A94ED">
                  <wp:extent cx="1276350" cy="1076325"/>
                  <wp:effectExtent l="0" t="0" r="0" b="0"/>
                  <wp:docPr id="6" name="Picture 6" descr="000_00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000_0038"/>
                          <pic:cNvPicPr>
                            <a:picLocks noChangeArrowheads="1"/>
                          </pic:cNvPicPr>
                        </pic:nvPicPr>
                        <pic:blipFill>
                          <a:blip r:embed="rId10" cstate="print">
                            <a:extLst>
                              <a:ext uri="{28A0092B-C50C-407E-A947-70E740481C1C}">
                                <a14:useLocalDpi xmlns:a14="http://schemas.microsoft.com/office/drawing/2010/main" val="0"/>
                              </a:ext>
                            </a:extLst>
                          </a:blip>
                          <a:srcRect l="8046" r="4550"/>
                          <a:stretch>
                            <a:fillRect/>
                          </a:stretch>
                        </pic:blipFill>
                        <pic:spPr bwMode="auto">
                          <a:xfrm>
                            <a:off x="0" y="0"/>
                            <a:ext cx="1276350" cy="1076325"/>
                          </a:xfrm>
                          <a:prstGeom prst="rect">
                            <a:avLst/>
                          </a:prstGeom>
                          <a:noFill/>
                          <a:ln>
                            <a:noFill/>
                          </a:ln>
                        </pic:spPr>
                      </pic:pic>
                    </a:graphicData>
                  </a:graphic>
                </wp:inline>
              </w:drawing>
            </w:r>
          </w:p>
        </w:tc>
      </w:tr>
      <w:tr w:rsidR="009F5F95" w14:paraId="3462CCA3" w14:textId="77777777" w:rsidTr="005A52DE">
        <w:trPr>
          <w:trHeight w:hRule="exact" w:val="57"/>
        </w:trPr>
        <w:tc>
          <w:tcPr>
            <w:tcW w:w="2013" w:type="dxa"/>
            <w:tcBorders>
              <w:top w:val="single" w:sz="2" w:space="0" w:color="auto"/>
              <w:left w:val="nil"/>
              <w:bottom w:val="single" w:sz="2" w:space="0" w:color="auto"/>
              <w:right w:val="nil"/>
            </w:tcBorders>
            <w:vAlign w:val="center"/>
          </w:tcPr>
          <w:p w14:paraId="489FC559" w14:textId="77777777" w:rsidR="009F5F95" w:rsidRDefault="009F5F95" w:rsidP="00332753">
            <w:pPr>
              <w:pStyle w:val="Koptekst"/>
              <w:ind w:left="-108" w:right="-112"/>
              <w:jc w:val="center"/>
            </w:pPr>
          </w:p>
        </w:tc>
      </w:tr>
      <w:tr w:rsidR="00B221A9" w14:paraId="43E4FDB1" w14:textId="77777777" w:rsidTr="005A52DE">
        <w:trPr>
          <w:trHeight w:val="1663"/>
        </w:trPr>
        <w:tc>
          <w:tcPr>
            <w:tcW w:w="2013" w:type="dxa"/>
            <w:tcBorders>
              <w:top w:val="single" w:sz="2" w:space="0" w:color="auto"/>
              <w:left w:val="single" w:sz="2" w:space="0" w:color="auto"/>
              <w:bottom w:val="single" w:sz="2" w:space="0" w:color="auto"/>
              <w:right w:val="single" w:sz="2" w:space="0" w:color="auto"/>
            </w:tcBorders>
            <w:vAlign w:val="center"/>
          </w:tcPr>
          <w:p w14:paraId="4D5152DE" w14:textId="77777777" w:rsidR="00B221A9" w:rsidRDefault="003D76D5" w:rsidP="009C2054">
            <w:pPr>
              <w:pStyle w:val="Koptekst"/>
              <w:ind w:left="-108" w:right="-112"/>
            </w:pPr>
            <w:r>
              <w:rPr>
                <w:noProof/>
                <w:lang w:val="nl-BE" w:eastAsia="nl-BE"/>
              </w:rPr>
              <w:drawing>
                <wp:inline distT="0" distB="0" distL="0" distR="0" wp14:anchorId="59802AC7" wp14:editId="24F5F69A">
                  <wp:extent cx="1276350" cy="1657350"/>
                  <wp:effectExtent l="0" t="0" r="0" b="0"/>
                  <wp:docPr id="7" name="Picture 7" descr="Orleans 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Orleans 04"/>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6350" cy="1657350"/>
                          </a:xfrm>
                          <a:prstGeom prst="rect">
                            <a:avLst/>
                          </a:prstGeom>
                          <a:noFill/>
                          <a:ln>
                            <a:noFill/>
                          </a:ln>
                        </pic:spPr>
                      </pic:pic>
                    </a:graphicData>
                  </a:graphic>
                </wp:inline>
              </w:drawing>
            </w:r>
          </w:p>
        </w:tc>
      </w:tr>
    </w:tbl>
    <w:p w14:paraId="42E5507C" w14:textId="77777777" w:rsidR="00B221A9" w:rsidRDefault="00B221A9" w:rsidP="00B221A9">
      <w:pPr>
        <w:rPr>
          <w:rFonts w:ascii="Helvetica" w:hAnsi="Helvetica"/>
          <w:sz w:val="20"/>
          <w:szCs w:val="20"/>
        </w:rPr>
      </w:pPr>
    </w:p>
    <w:p w14:paraId="724D6F13" w14:textId="77777777" w:rsidR="005A52DE" w:rsidRPr="00B221A9" w:rsidRDefault="003D76D5" w:rsidP="00B221A9">
      <w:pPr>
        <w:rPr>
          <w:rFonts w:ascii="Helvetica" w:hAnsi="Helvetica"/>
          <w:sz w:val="20"/>
          <w:szCs w:val="20"/>
        </w:rPr>
      </w:pPr>
      <w:r>
        <w:rPr>
          <w:noProof/>
          <w:lang w:val="nl-BE" w:eastAsia="nl-BE"/>
        </w:rPr>
        <w:drawing>
          <wp:anchor distT="0" distB="0" distL="114300" distR="114300" simplePos="0" relativeHeight="251657728" behindDoc="0" locked="0" layoutInCell="1" allowOverlap="1" wp14:anchorId="0B02316A" wp14:editId="6E2E5D36">
            <wp:simplePos x="0" y="0"/>
            <wp:positionH relativeFrom="column">
              <wp:posOffset>0</wp:posOffset>
            </wp:positionH>
            <wp:positionV relativeFrom="paragraph">
              <wp:posOffset>0</wp:posOffset>
            </wp:positionV>
            <wp:extent cx="2628900" cy="504190"/>
            <wp:effectExtent l="0" t="0" r="0" b="0"/>
            <wp:wrapNone/>
            <wp:docPr id="8" name="Picture 2" descr="BUYCK - logo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YCK - logo 200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8900" cy="504190"/>
                    </a:xfrm>
                    <a:prstGeom prst="rect">
                      <a:avLst/>
                    </a:prstGeom>
                    <a:solidFill>
                      <a:srgbClr val="E7EDF5">
                        <a:alpha val="0"/>
                      </a:srgbClr>
                    </a:solidFill>
                    <a:ln>
                      <a:noFill/>
                    </a:ln>
                  </pic:spPr>
                </pic:pic>
              </a:graphicData>
            </a:graphic>
            <wp14:sizeRelH relativeFrom="page">
              <wp14:pctWidth>0</wp14:pctWidth>
            </wp14:sizeRelH>
            <wp14:sizeRelV relativeFrom="page">
              <wp14:pctHeight>0</wp14:pctHeight>
            </wp14:sizeRelV>
          </wp:anchor>
        </w:drawing>
      </w:r>
    </w:p>
    <w:p w14:paraId="1FAB176D" w14:textId="77777777" w:rsidR="00B221A9" w:rsidRPr="00B221A9" w:rsidRDefault="00B221A9" w:rsidP="00B221A9">
      <w:pPr>
        <w:rPr>
          <w:rFonts w:ascii="Helvetica" w:hAnsi="Helvetica"/>
          <w:sz w:val="20"/>
          <w:szCs w:val="20"/>
        </w:rPr>
      </w:pPr>
    </w:p>
    <w:p w14:paraId="01AE7D41" w14:textId="77777777" w:rsidR="00B221A9" w:rsidRPr="00B221A9" w:rsidRDefault="00B221A9" w:rsidP="00B221A9">
      <w:pPr>
        <w:rPr>
          <w:rFonts w:ascii="Helvetica" w:hAnsi="Helvetica"/>
          <w:sz w:val="20"/>
          <w:szCs w:val="20"/>
        </w:rPr>
      </w:pPr>
    </w:p>
    <w:p w14:paraId="1E07D320" w14:textId="77777777" w:rsidR="00B221A9" w:rsidRPr="00612986" w:rsidRDefault="00B221A9" w:rsidP="00B221A9">
      <w:pPr>
        <w:rPr>
          <w:rFonts w:ascii="Tahoma" w:hAnsi="Tahoma"/>
          <w:sz w:val="20"/>
          <w:szCs w:val="20"/>
        </w:rPr>
      </w:pPr>
    </w:p>
    <w:p w14:paraId="2D3B220F" w14:textId="77777777" w:rsidR="00D875CE" w:rsidRDefault="00D875CE" w:rsidP="00B221A9">
      <w:pPr>
        <w:rPr>
          <w:rFonts w:ascii="Tahoma" w:hAnsi="Tahoma" w:cs="Tahoma"/>
          <w:sz w:val="20"/>
          <w:szCs w:val="20"/>
        </w:rPr>
      </w:pPr>
    </w:p>
    <w:p w14:paraId="5096631A" w14:textId="77777777" w:rsidR="00612986" w:rsidRPr="00612986" w:rsidRDefault="00612986" w:rsidP="00B221A9">
      <w:pPr>
        <w:rPr>
          <w:rFonts w:ascii="Tahoma" w:hAnsi="Tahoma" w:cs="Tahoma"/>
          <w:sz w:val="20"/>
          <w:szCs w:val="20"/>
        </w:rPr>
      </w:pPr>
    </w:p>
    <w:p w14:paraId="3464CB7D" w14:textId="77777777" w:rsidR="00B92736" w:rsidRPr="0039072D" w:rsidRDefault="00B92736" w:rsidP="00B92736">
      <w:pPr>
        <w:tabs>
          <w:tab w:val="left" w:pos="8460"/>
        </w:tabs>
        <w:jc w:val="both"/>
        <w:rPr>
          <w:rFonts w:ascii="Arial" w:hAnsi="Arial" w:cs="Arial"/>
          <w:sz w:val="20"/>
          <w:szCs w:val="20"/>
        </w:rPr>
      </w:pPr>
      <w:r w:rsidRPr="0039072D">
        <w:rPr>
          <w:rFonts w:ascii="Arial" w:hAnsi="Arial" w:cs="Arial"/>
          <w:sz w:val="20"/>
          <w:szCs w:val="20"/>
        </w:rPr>
        <w:t xml:space="preserve">Victor Buyck Steel Construction is een vooraanstaande Europese speler op het vlak van ontwerp en realisatie van complexe en zware staalconstructies, met </w:t>
      </w:r>
      <w:r>
        <w:rPr>
          <w:rFonts w:ascii="Arial" w:hAnsi="Arial" w:cs="Arial"/>
          <w:sz w:val="20"/>
          <w:szCs w:val="20"/>
        </w:rPr>
        <w:t xml:space="preserve">twee </w:t>
      </w:r>
      <w:r w:rsidRPr="0039072D">
        <w:rPr>
          <w:rFonts w:ascii="Arial" w:hAnsi="Arial" w:cs="Arial"/>
          <w:sz w:val="20"/>
          <w:szCs w:val="20"/>
        </w:rPr>
        <w:t>productie</w:t>
      </w:r>
      <w:r>
        <w:rPr>
          <w:rFonts w:ascii="Arial" w:hAnsi="Arial" w:cs="Arial"/>
          <w:sz w:val="20"/>
          <w:szCs w:val="20"/>
        </w:rPr>
        <w:t>sites</w:t>
      </w:r>
      <w:r w:rsidRPr="0039072D">
        <w:rPr>
          <w:rFonts w:ascii="Arial" w:hAnsi="Arial" w:cs="Arial"/>
          <w:sz w:val="20"/>
          <w:szCs w:val="20"/>
        </w:rPr>
        <w:t xml:space="preserve"> in België. Het bedrijf legt zich toe op de bouw van bruggen, viaducten, sluisdeuren en de staalskeletstructuren voor industriebouw en hoogbouw.</w:t>
      </w:r>
    </w:p>
    <w:p w14:paraId="19DF5B98" w14:textId="77777777" w:rsidR="00B92736" w:rsidRPr="0039072D" w:rsidRDefault="00B92736" w:rsidP="00B92736">
      <w:pPr>
        <w:jc w:val="both"/>
        <w:rPr>
          <w:rFonts w:ascii="Arial" w:hAnsi="Arial" w:cs="Arial"/>
          <w:sz w:val="20"/>
          <w:szCs w:val="20"/>
        </w:rPr>
      </w:pPr>
      <w:r w:rsidRPr="0039072D">
        <w:rPr>
          <w:rFonts w:ascii="Arial" w:hAnsi="Arial" w:cs="Arial"/>
          <w:sz w:val="20"/>
          <w:szCs w:val="20"/>
        </w:rPr>
        <w:t>De gerealiseerde staalstructuren zijn verspreid over de ganse wereld : het retailcenter in Kuala Lumpur, the Baltic Exchange Tower en the Gherkin in London, le Pont de l'Europe in Frankrijk, de Prins Clausbrug in Nederland, om maar enkele referenties te noemen.</w:t>
      </w:r>
    </w:p>
    <w:p w14:paraId="28C9A040" w14:textId="77777777" w:rsidR="00C22FB1" w:rsidRDefault="00C22FB1" w:rsidP="00C22FB1">
      <w:pPr>
        <w:rPr>
          <w:rFonts w:ascii="Arial" w:hAnsi="Arial" w:cs="Arial"/>
          <w:sz w:val="20"/>
          <w:szCs w:val="20"/>
        </w:rPr>
      </w:pPr>
    </w:p>
    <w:p w14:paraId="5A157C68" w14:textId="77777777" w:rsidR="00B92736" w:rsidRDefault="00B92736" w:rsidP="00B92736">
      <w:pPr>
        <w:jc w:val="both"/>
        <w:rPr>
          <w:rFonts w:ascii="Arial" w:hAnsi="Arial" w:cs="Arial"/>
          <w:sz w:val="20"/>
          <w:szCs w:val="20"/>
        </w:rPr>
      </w:pPr>
      <w:r w:rsidRPr="0039072D">
        <w:rPr>
          <w:rFonts w:ascii="Arial" w:hAnsi="Arial" w:cs="Arial"/>
          <w:sz w:val="20"/>
          <w:szCs w:val="20"/>
        </w:rPr>
        <w:t xml:space="preserve">Om de continue groei van Victor Buyck Steel Construction te ondersteunen, </w:t>
      </w:r>
      <w:r>
        <w:rPr>
          <w:rFonts w:ascii="Arial" w:hAnsi="Arial" w:cs="Arial"/>
          <w:sz w:val="20"/>
          <w:szCs w:val="20"/>
        </w:rPr>
        <w:t>zijn we op zoek naar een</w:t>
      </w:r>
    </w:p>
    <w:p w14:paraId="055294BA" w14:textId="77777777" w:rsidR="00862442" w:rsidRPr="00B92736" w:rsidRDefault="00862442" w:rsidP="00862442">
      <w:pPr>
        <w:rPr>
          <w:rFonts w:ascii="Verdana" w:hAnsi="Verdana"/>
          <w:b/>
          <w:i/>
          <w:sz w:val="18"/>
          <w:szCs w:val="18"/>
        </w:rPr>
      </w:pPr>
    </w:p>
    <w:p w14:paraId="4C20491C" w14:textId="77777777" w:rsidR="00862442" w:rsidRDefault="00862442" w:rsidP="00862442">
      <w:pPr>
        <w:jc w:val="center"/>
        <w:rPr>
          <w:rFonts w:ascii="Verdana" w:hAnsi="Verdana"/>
          <w:b/>
          <w:i/>
          <w:sz w:val="18"/>
          <w:szCs w:val="18"/>
          <w:lang w:val="nl-BE"/>
        </w:rPr>
      </w:pPr>
    </w:p>
    <w:p w14:paraId="0DA19117" w14:textId="181629DD" w:rsidR="004F17D2" w:rsidRDefault="004F17D2" w:rsidP="004F17D2">
      <w:pPr>
        <w:pBdr>
          <w:top w:val="single" w:sz="4" w:space="1" w:color="auto"/>
          <w:left w:val="single" w:sz="4" w:space="4" w:color="auto"/>
          <w:bottom w:val="single" w:sz="4" w:space="1" w:color="auto"/>
          <w:right w:val="single" w:sz="4" w:space="4" w:color="auto"/>
        </w:pBdr>
        <w:jc w:val="center"/>
        <w:rPr>
          <w:rFonts w:ascii="Arial" w:hAnsi="Arial" w:cs="Arial"/>
          <w:b/>
          <w:i/>
          <w:sz w:val="28"/>
          <w:szCs w:val="28"/>
          <w:lang w:val="nl-BE"/>
        </w:rPr>
      </w:pPr>
      <w:r>
        <w:rPr>
          <w:rFonts w:ascii="Arial" w:hAnsi="Arial" w:cs="Arial"/>
          <w:b/>
          <w:i/>
          <w:sz w:val="28"/>
          <w:szCs w:val="28"/>
          <w:lang w:val="nl-BE"/>
        </w:rPr>
        <w:br/>
      </w:r>
      <w:r w:rsidR="00326B10">
        <w:rPr>
          <w:rFonts w:ascii="Arial" w:hAnsi="Arial" w:cs="Arial"/>
          <w:b/>
          <w:i/>
          <w:sz w:val="28"/>
          <w:szCs w:val="28"/>
          <w:lang w:val="nl-BE"/>
        </w:rPr>
        <w:t xml:space="preserve">QC </w:t>
      </w:r>
      <w:proofErr w:type="spellStart"/>
      <w:r w:rsidR="00326B10">
        <w:rPr>
          <w:rFonts w:ascii="Arial" w:hAnsi="Arial" w:cs="Arial"/>
          <w:b/>
          <w:i/>
          <w:sz w:val="28"/>
          <w:szCs w:val="28"/>
          <w:lang w:val="nl-BE"/>
        </w:rPr>
        <w:t>Inspector</w:t>
      </w:r>
      <w:proofErr w:type="spellEnd"/>
    </w:p>
    <w:p w14:paraId="0A47D1A3" w14:textId="77777777" w:rsidR="00862442" w:rsidRDefault="00862442" w:rsidP="00862442">
      <w:pPr>
        <w:rPr>
          <w:rFonts w:ascii="Verdana" w:hAnsi="Verdana"/>
          <w:b/>
          <w:sz w:val="18"/>
          <w:szCs w:val="18"/>
          <w:lang w:val="nl-BE"/>
        </w:rPr>
      </w:pPr>
    </w:p>
    <w:p w14:paraId="00420920" w14:textId="77777777" w:rsidR="004F17D2" w:rsidRPr="00D51AE3" w:rsidRDefault="004F17D2" w:rsidP="00862442">
      <w:pPr>
        <w:rPr>
          <w:rFonts w:ascii="Arial" w:hAnsi="Arial" w:cs="Arial"/>
          <w:b/>
          <w:sz w:val="20"/>
          <w:szCs w:val="20"/>
          <w:u w:val="single"/>
          <w:lang w:val="nl-BE"/>
        </w:rPr>
      </w:pPr>
    </w:p>
    <w:p w14:paraId="0064B8DE" w14:textId="77777777" w:rsidR="00862442" w:rsidRDefault="00F12E84" w:rsidP="003931D5">
      <w:pPr>
        <w:tabs>
          <w:tab w:val="left" w:pos="567"/>
        </w:tabs>
        <w:rPr>
          <w:rFonts w:ascii="Verdana" w:hAnsi="Verdana"/>
          <w:b/>
          <w:sz w:val="18"/>
          <w:szCs w:val="18"/>
        </w:rPr>
      </w:pPr>
      <w:r w:rsidRPr="00D51AE3">
        <w:rPr>
          <w:rFonts w:ascii="Arial" w:hAnsi="Arial" w:cs="Arial"/>
          <w:b/>
          <w:sz w:val="20"/>
          <w:szCs w:val="20"/>
          <w:u w:val="single"/>
        </w:rPr>
        <w:t>Functie</w:t>
      </w:r>
      <w:r w:rsidR="001C2EF1">
        <w:rPr>
          <w:rFonts w:ascii="Verdana" w:hAnsi="Verdana"/>
          <w:b/>
          <w:sz w:val="18"/>
          <w:szCs w:val="18"/>
        </w:rPr>
        <w:t xml:space="preserve"> </w:t>
      </w:r>
      <w:r w:rsidR="00862442" w:rsidRPr="00937856">
        <w:rPr>
          <w:rFonts w:ascii="Verdana" w:hAnsi="Verdana"/>
          <w:b/>
          <w:sz w:val="18"/>
          <w:szCs w:val="18"/>
        </w:rPr>
        <w:t>:</w:t>
      </w:r>
      <w:r w:rsidR="009F652D">
        <w:rPr>
          <w:rFonts w:ascii="Verdana" w:hAnsi="Verdana"/>
          <w:b/>
          <w:sz w:val="18"/>
          <w:szCs w:val="18"/>
        </w:rPr>
        <w:br/>
      </w:r>
      <w:r w:rsidR="00862442" w:rsidRPr="00937856">
        <w:rPr>
          <w:rFonts w:ascii="Verdana" w:hAnsi="Verdana"/>
          <w:b/>
          <w:sz w:val="18"/>
          <w:szCs w:val="18"/>
        </w:rPr>
        <w:t xml:space="preserve"> </w:t>
      </w:r>
    </w:p>
    <w:p w14:paraId="314683DB" w14:textId="77777777" w:rsidR="00326B10" w:rsidRDefault="00326B10" w:rsidP="00326B10">
      <w:pPr>
        <w:spacing w:before="100" w:beforeAutospacing="1" w:after="100" w:afterAutospacing="1"/>
        <w:rPr>
          <w:rFonts w:ascii="Arial" w:hAnsi="Arial" w:cs="Arial"/>
          <w:color w:val="000000"/>
          <w:sz w:val="20"/>
          <w:szCs w:val="20"/>
        </w:rPr>
      </w:pPr>
      <w:r w:rsidRPr="00240C16">
        <w:rPr>
          <w:rFonts w:ascii="Arial" w:hAnsi="Arial" w:cs="Arial"/>
          <w:color w:val="000000"/>
          <w:sz w:val="20"/>
          <w:szCs w:val="20"/>
        </w:rPr>
        <w:t xml:space="preserve">Je assisteert de werkplaatsleider bij de dagelijkse leiding van de werkplaats: </w:t>
      </w:r>
    </w:p>
    <w:p w14:paraId="793D3B0D" w14:textId="77777777" w:rsidR="00326B10" w:rsidRPr="00183B08" w:rsidRDefault="00326B10" w:rsidP="00326B10">
      <w:pPr>
        <w:numPr>
          <w:ilvl w:val="0"/>
          <w:numId w:val="11"/>
        </w:numPr>
        <w:jc w:val="both"/>
        <w:rPr>
          <w:rFonts w:ascii="Arial" w:hAnsi="Arial" w:cs="Arial"/>
          <w:sz w:val="20"/>
          <w:szCs w:val="20"/>
          <w:lang w:val="nl-BE"/>
        </w:rPr>
      </w:pPr>
      <w:r w:rsidRPr="00183B08">
        <w:rPr>
          <w:rFonts w:ascii="Arial" w:hAnsi="Arial" w:cs="Arial"/>
          <w:sz w:val="20"/>
          <w:szCs w:val="20"/>
          <w:lang w:val="nl-BE"/>
        </w:rPr>
        <w:t>Je doet visuele inspectie van de afgewerkte stukken conform de werkhuistekeningen.</w:t>
      </w:r>
    </w:p>
    <w:p w14:paraId="3D0F6167" w14:textId="77777777" w:rsidR="00326B10" w:rsidRPr="00183B08" w:rsidRDefault="00326B10" w:rsidP="00326B10">
      <w:pPr>
        <w:numPr>
          <w:ilvl w:val="0"/>
          <w:numId w:val="11"/>
        </w:numPr>
        <w:jc w:val="both"/>
        <w:rPr>
          <w:rFonts w:ascii="Arial" w:hAnsi="Arial" w:cs="Arial"/>
          <w:sz w:val="20"/>
          <w:szCs w:val="20"/>
          <w:lang w:val="nl-BE"/>
        </w:rPr>
      </w:pPr>
      <w:r w:rsidRPr="00183B08">
        <w:rPr>
          <w:rFonts w:ascii="Arial" w:hAnsi="Arial" w:cs="Arial"/>
          <w:sz w:val="20"/>
          <w:szCs w:val="20"/>
          <w:lang w:val="nl-BE"/>
        </w:rPr>
        <w:t>Je staat in voor de opvolging en controle van de herstelwerken.</w:t>
      </w:r>
    </w:p>
    <w:p w14:paraId="121873AE" w14:textId="77777777" w:rsidR="00326B10" w:rsidRPr="00183B08" w:rsidRDefault="00326B10" w:rsidP="00326B10">
      <w:pPr>
        <w:numPr>
          <w:ilvl w:val="0"/>
          <w:numId w:val="11"/>
        </w:numPr>
        <w:jc w:val="both"/>
        <w:rPr>
          <w:rFonts w:ascii="Arial" w:hAnsi="Arial" w:cs="Arial"/>
          <w:sz w:val="20"/>
          <w:szCs w:val="20"/>
          <w:lang w:val="nl-BE"/>
        </w:rPr>
      </w:pPr>
      <w:r w:rsidRPr="00183B08">
        <w:rPr>
          <w:rFonts w:ascii="Arial" w:hAnsi="Arial" w:cs="Arial"/>
          <w:sz w:val="20"/>
          <w:szCs w:val="20"/>
          <w:lang w:val="nl-BE"/>
        </w:rPr>
        <w:t>Je doet tussentijdse inspecties en stuurt bij waar nodig.</w:t>
      </w:r>
    </w:p>
    <w:p w14:paraId="4F1A83B8" w14:textId="77777777" w:rsidR="00326B10" w:rsidRPr="00183B08" w:rsidRDefault="00326B10" w:rsidP="00326B10">
      <w:pPr>
        <w:numPr>
          <w:ilvl w:val="0"/>
          <w:numId w:val="11"/>
        </w:numPr>
        <w:jc w:val="both"/>
        <w:rPr>
          <w:rFonts w:ascii="Arial" w:hAnsi="Arial" w:cs="Arial"/>
          <w:sz w:val="20"/>
          <w:szCs w:val="20"/>
          <w:lang w:val="nl-BE"/>
        </w:rPr>
      </w:pPr>
      <w:r w:rsidRPr="00183B08">
        <w:rPr>
          <w:rFonts w:ascii="Arial" w:hAnsi="Arial" w:cs="Arial"/>
          <w:sz w:val="20"/>
          <w:szCs w:val="20"/>
          <w:lang w:val="nl-BE"/>
        </w:rPr>
        <w:t xml:space="preserve">Je rapporteert de vaststellingen en </w:t>
      </w:r>
      <w:proofErr w:type="spellStart"/>
      <w:r w:rsidRPr="00183B08">
        <w:rPr>
          <w:rFonts w:ascii="Arial" w:hAnsi="Arial" w:cs="Arial"/>
          <w:sz w:val="20"/>
          <w:szCs w:val="20"/>
          <w:lang w:val="nl-BE"/>
        </w:rPr>
        <w:t>vrijgaves</w:t>
      </w:r>
      <w:proofErr w:type="spellEnd"/>
      <w:r w:rsidRPr="00183B08">
        <w:rPr>
          <w:rFonts w:ascii="Arial" w:hAnsi="Arial" w:cs="Arial"/>
          <w:sz w:val="20"/>
          <w:szCs w:val="20"/>
          <w:lang w:val="nl-BE"/>
        </w:rPr>
        <w:t>.</w:t>
      </w:r>
    </w:p>
    <w:p w14:paraId="473C1BCF" w14:textId="77777777" w:rsidR="00326B10" w:rsidRPr="00183B08" w:rsidRDefault="00326B10" w:rsidP="00326B10">
      <w:pPr>
        <w:numPr>
          <w:ilvl w:val="0"/>
          <w:numId w:val="11"/>
        </w:numPr>
        <w:jc w:val="both"/>
        <w:rPr>
          <w:rFonts w:ascii="Arial" w:hAnsi="Arial" w:cs="Arial"/>
          <w:sz w:val="20"/>
          <w:szCs w:val="20"/>
          <w:lang w:val="nl-BE"/>
        </w:rPr>
      </w:pPr>
      <w:r w:rsidRPr="00183B08">
        <w:rPr>
          <w:rFonts w:ascii="Arial" w:hAnsi="Arial" w:cs="Arial"/>
          <w:sz w:val="20"/>
          <w:szCs w:val="20"/>
          <w:lang w:val="nl-BE"/>
        </w:rPr>
        <w:t>Je helpt actief meezoeken naar verbeteringen van de kwaliteit. Je doet zelf voorstellen en helpt mee om dit verder uit te werken.</w:t>
      </w:r>
    </w:p>
    <w:p w14:paraId="6803B89A" w14:textId="77777777" w:rsidR="00326B10" w:rsidRPr="00183B08" w:rsidRDefault="00326B10" w:rsidP="00326B10">
      <w:pPr>
        <w:numPr>
          <w:ilvl w:val="0"/>
          <w:numId w:val="11"/>
        </w:numPr>
        <w:jc w:val="both"/>
        <w:rPr>
          <w:rFonts w:ascii="Arial" w:hAnsi="Arial" w:cs="Arial"/>
          <w:sz w:val="20"/>
          <w:szCs w:val="20"/>
          <w:lang w:val="nl-BE"/>
        </w:rPr>
      </w:pPr>
      <w:r w:rsidRPr="00183B08">
        <w:rPr>
          <w:rFonts w:ascii="Arial" w:hAnsi="Arial" w:cs="Arial"/>
          <w:sz w:val="20"/>
          <w:szCs w:val="20"/>
        </w:rPr>
        <w:t>Je houdt toezicht op de VGM- en kwaliteitsvoorschriften in de ateliers.</w:t>
      </w:r>
    </w:p>
    <w:p w14:paraId="7F67692B" w14:textId="584478CD" w:rsidR="00654493" w:rsidRPr="00DA6FA4" w:rsidRDefault="00654493" w:rsidP="00326B10">
      <w:pPr>
        <w:tabs>
          <w:tab w:val="left" w:pos="567"/>
        </w:tabs>
        <w:ind w:left="567"/>
        <w:rPr>
          <w:rFonts w:ascii="Arial" w:hAnsi="Arial" w:cs="Arial"/>
          <w:i/>
          <w:color w:val="FF0000"/>
          <w:sz w:val="20"/>
          <w:szCs w:val="20"/>
        </w:rPr>
      </w:pPr>
    </w:p>
    <w:p w14:paraId="3D3A94A7" w14:textId="77777777" w:rsidR="00654493" w:rsidRPr="00D51AE3" w:rsidRDefault="00654493" w:rsidP="003931D5">
      <w:pPr>
        <w:tabs>
          <w:tab w:val="left" w:pos="567"/>
        </w:tabs>
        <w:ind w:left="360"/>
        <w:rPr>
          <w:rFonts w:ascii="Verdana" w:hAnsi="Verdana"/>
          <w:b/>
          <w:sz w:val="18"/>
          <w:szCs w:val="18"/>
          <w:u w:val="single"/>
        </w:rPr>
      </w:pPr>
      <w:r w:rsidRPr="00D51AE3">
        <w:rPr>
          <w:rFonts w:ascii="Verdana" w:hAnsi="Verdana"/>
          <w:b/>
          <w:sz w:val="18"/>
          <w:szCs w:val="18"/>
          <w:u w:val="single"/>
        </w:rPr>
        <w:t xml:space="preserve"> </w:t>
      </w:r>
    </w:p>
    <w:p w14:paraId="0B65923A" w14:textId="77777777" w:rsidR="009F652D" w:rsidRDefault="00F12E84" w:rsidP="00061941">
      <w:pPr>
        <w:tabs>
          <w:tab w:val="left" w:pos="567"/>
        </w:tabs>
        <w:rPr>
          <w:rFonts w:ascii="Verdana" w:hAnsi="Verdana"/>
          <w:b/>
          <w:sz w:val="18"/>
          <w:szCs w:val="18"/>
        </w:rPr>
      </w:pPr>
      <w:r w:rsidRPr="00D51AE3">
        <w:rPr>
          <w:rFonts w:ascii="Arial" w:hAnsi="Arial" w:cs="Arial"/>
          <w:b/>
          <w:sz w:val="20"/>
          <w:szCs w:val="20"/>
          <w:u w:val="single"/>
          <w:lang w:val="nl-BE"/>
        </w:rPr>
        <w:t>Profiel</w:t>
      </w:r>
      <w:r w:rsidR="00862442" w:rsidRPr="00937856">
        <w:rPr>
          <w:rFonts w:ascii="Verdana" w:hAnsi="Verdana"/>
          <w:b/>
          <w:sz w:val="18"/>
          <w:szCs w:val="18"/>
        </w:rPr>
        <w:t xml:space="preserve"> : </w:t>
      </w:r>
      <w:r w:rsidR="009F652D">
        <w:rPr>
          <w:rFonts w:ascii="Verdana" w:hAnsi="Verdana"/>
          <w:b/>
          <w:sz w:val="18"/>
          <w:szCs w:val="18"/>
        </w:rPr>
        <w:br/>
      </w:r>
    </w:p>
    <w:p w14:paraId="180F193E" w14:textId="1063B099" w:rsidR="00326B10" w:rsidRPr="00061941" w:rsidRDefault="00326B10" w:rsidP="00061941">
      <w:pPr>
        <w:pStyle w:val="Lijstalinea"/>
        <w:numPr>
          <w:ilvl w:val="0"/>
          <w:numId w:val="17"/>
        </w:numPr>
        <w:jc w:val="both"/>
        <w:rPr>
          <w:rFonts w:ascii="Arial" w:hAnsi="Arial" w:cs="Arial"/>
          <w:sz w:val="20"/>
          <w:szCs w:val="20"/>
          <w:lang w:val="nl-BE"/>
        </w:rPr>
      </w:pPr>
      <w:r w:rsidRPr="00061941">
        <w:rPr>
          <w:rFonts w:ascii="Arial" w:hAnsi="Arial" w:cs="Arial"/>
          <w:sz w:val="20"/>
          <w:szCs w:val="20"/>
          <w:lang w:val="nl-BE"/>
        </w:rPr>
        <w:t>Je kan terugblikken op een ruime ervaring als lasser of hechter. Ook iemand met minimaal drie jaar ervaring binnen Victor Buyck en die bereid is zich te vervolmaken in lasinspecties komt zeker in aanmerking.</w:t>
      </w:r>
    </w:p>
    <w:p w14:paraId="1648304D" w14:textId="77777777" w:rsidR="00326B10" w:rsidRPr="00061941" w:rsidRDefault="00326B10" w:rsidP="00061941">
      <w:pPr>
        <w:pStyle w:val="Lijstalinea"/>
        <w:numPr>
          <w:ilvl w:val="0"/>
          <w:numId w:val="17"/>
        </w:numPr>
        <w:jc w:val="both"/>
        <w:rPr>
          <w:rFonts w:ascii="Arial" w:hAnsi="Arial" w:cs="Arial"/>
          <w:sz w:val="20"/>
          <w:szCs w:val="20"/>
          <w:lang w:val="nl-BE"/>
        </w:rPr>
      </w:pPr>
      <w:r w:rsidRPr="00061941">
        <w:rPr>
          <w:rFonts w:ascii="Arial" w:hAnsi="Arial" w:cs="Arial"/>
          <w:sz w:val="20"/>
          <w:szCs w:val="20"/>
          <w:lang w:val="nl-BE"/>
        </w:rPr>
        <w:t>Je hebt oog voor detail en hebt een groot verantwoordelijkheidsgevoel.</w:t>
      </w:r>
    </w:p>
    <w:p w14:paraId="6A71A61A" w14:textId="77777777" w:rsidR="00326B10" w:rsidRPr="00061941" w:rsidRDefault="00326B10" w:rsidP="00061941">
      <w:pPr>
        <w:pStyle w:val="Lijstalinea"/>
        <w:numPr>
          <w:ilvl w:val="0"/>
          <w:numId w:val="17"/>
        </w:numPr>
        <w:jc w:val="both"/>
        <w:rPr>
          <w:rFonts w:ascii="Arial" w:hAnsi="Arial" w:cs="Arial"/>
          <w:sz w:val="20"/>
          <w:szCs w:val="20"/>
          <w:lang w:val="nl-BE"/>
        </w:rPr>
      </w:pPr>
      <w:r w:rsidRPr="00061941">
        <w:rPr>
          <w:rFonts w:ascii="Arial" w:hAnsi="Arial" w:cs="Arial"/>
          <w:sz w:val="20"/>
          <w:szCs w:val="20"/>
          <w:lang w:val="nl-BE"/>
        </w:rPr>
        <w:t>Je draagt kwaliteit hoog in het vaandel en volgt de procedures en werkinstructies nauwgezet op.</w:t>
      </w:r>
    </w:p>
    <w:p w14:paraId="24FE3320" w14:textId="77777777" w:rsidR="00326B10" w:rsidRPr="00061941" w:rsidRDefault="00326B10" w:rsidP="00061941">
      <w:pPr>
        <w:pStyle w:val="Lijstalinea"/>
        <w:numPr>
          <w:ilvl w:val="0"/>
          <w:numId w:val="17"/>
        </w:numPr>
        <w:jc w:val="both"/>
        <w:rPr>
          <w:rFonts w:ascii="Arial" w:hAnsi="Arial" w:cs="Arial"/>
          <w:sz w:val="20"/>
          <w:szCs w:val="20"/>
          <w:lang w:val="nl-BE"/>
        </w:rPr>
      </w:pPr>
      <w:r w:rsidRPr="00061941">
        <w:rPr>
          <w:rFonts w:ascii="Arial" w:hAnsi="Arial" w:cs="Arial"/>
          <w:sz w:val="20"/>
          <w:szCs w:val="20"/>
          <w:lang w:val="nl-BE"/>
        </w:rPr>
        <w:t>Je wilt je opgebouwde kennis en ervaring doorgeven aan jouw collega’s.</w:t>
      </w:r>
    </w:p>
    <w:p w14:paraId="4312FEC2" w14:textId="77777777" w:rsidR="003931D5" w:rsidRPr="00326B10" w:rsidRDefault="003931D5" w:rsidP="003931D5">
      <w:pPr>
        <w:tabs>
          <w:tab w:val="left" w:pos="567"/>
        </w:tabs>
        <w:ind w:left="567"/>
        <w:rPr>
          <w:rFonts w:ascii="Arial" w:hAnsi="Arial" w:cs="Arial"/>
          <w:sz w:val="20"/>
          <w:szCs w:val="20"/>
          <w:lang w:val="nl-BE"/>
        </w:rPr>
      </w:pPr>
    </w:p>
    <w:p w14:paraId="4AC430AB" w14:textId="77777777" w:rsidR="00862442" w:rsidRDefault="00862442" w:rsidP="003931D5">
      <w:pPr>
        <w:tabs>
          <w:tab w:val="left" w:pos="567"/>
        </w:tabs>
        <w:rPr>
          <w:rFonts w:ascii="Verdana" w:hAnsi="Verdana"/>
          <w:b/>
          <w:sz w:val="18"/>
          <w:szCs w:val="18"/>
        </w:rPr>
      </w:pPr>
      <w:r w:rsidRPr="00D51AE3">
        <w:rPr>
          <w:rFonts w:ascii="Arial" w:hAnsi="Arial" w:cs="Arial"/>
          <w:b/>
          <w:sz w:val="20"/>
          <w:szCs w:val="20"/>
          <w:u w:val="single"/>
          <w:lang w:val="nl-BE"/>
        </w:rPr>
        <w:t>Ons aanbod</w:t>
      </w:r>
      <w:r w:rsidRPr="008F0DBF">
        <w:rPr>
          <w:rFonts w:ascii="Verdana" w:hAnsi="Verdana"/>
          <w:b/>
          <w:sz w:val="18"/>
          <w:szCs w:val="18"/>
        </w:rPr>
        <w:t xml:space="preserve"> :</w:t>
      </w:r>
    </w:p>
    <w:p w14:paraId="638BE1F1" w14:textId="77777777" w:rsidR="00235756" w:rsidRPr="00061941" w:rsidRDefault="00235756" w:rsidP="00061941">
      <w:pPr>
        <w:pStyle w:val="Lijstalinea"/>
        <w:numPr>
          <w:ilvl w:val="0"/>
          <w:numId w:val="15"/>
        </w:numPr>
        <w:spacing w:before="100" w:beforeAutospacing="1" w:after="100" w:afterAutospacing="1"/>
        <w:jc w:val="both"/>
        <w:rPr>
          <w:rFonts w:ascii="Arial" w:hAnsi="Arial" w:cs="Arial"/>
          <w:color w:val="000000"/>
          <w:sz w:val="20"/>
          <w:szCs w:val="20"/>
        </w:rPr>
      </w:pPr>
      <w:r w:rsidRPr="00061941">
        <w:rPr>
          <w:rFonts w:ascii="Arial" w:hAnsi="Arial" w:cs="Arial"/>
          <w:color w:val="000000"/>
          <w:sz w:val="20"/>
          <w:szCs w:val="20"/>
        </w:rPr>
        <w:t>Een technisch gevarieerde en uitdagen</w:t>
      </w:r>
      <w:r w:rsidR="003931D5" w:rsidRPr="00061941">
        <w:rPr>
          <w:rFonts w:ascii="Arial" w:hAnsi="Arial" w:cs="Arial"/>
          <w:color w:val="000000"/>
          <w:sz w:val="20"/>
          <w:szCs w:val="20"/>
        </w:rPr>
        <w:t>de job met verantwoordelijkheid;</w:t>
      </w:r>
    </w:p>
    <w:p w14:paraId="0867C1E1" w14:textId="77777777" w:rsidR="00235756" w:rsidRPr="00061941" w:rsidRDefault="00235756" w:rsidP="00061941">
      <w:pPr>
        <w:pStyle w:val="Lijstalinea"/>
        <w:numPr>
          <w:ilvl w:val="0"/>
          <w:numId w:val="15"/>
        </w:numPr>
        <w:spacing w:before="100" w:beforeAutospacing="1" w:after="100" w:afterAutospacing="1"/>
        <w:jc w:val="both"/>
        <w:rPr>
          <w:rFonts w:ascii="Arial" w:hAnsi="Arial" w:cs="Arial"/>
          <w:color w:val="000000"/>
          <w:sz w:val="20"/>
          <w:szCs w:val="20"/>
        </w:rPr>
      </w:pPr>
      <w:r w:rsidRPr="00061941">
        <w:rPr>
          <w:rFonts w:ascii="Arial" w:hAnsi="Arial" w:cs="Arial"/>
          <w:color w:val="000000"/>
          <w:sz w:val="20"/>
          <w:szCs w:val="20"/>
        </w:rPr>
        <w:t>Een sterk geëngageerd en gemotiveerd team;</w:t>
      </w:r>
    </w:p>
    <w:p w14:paraId="0F859AB9" w14:textId="77777777" w:rsidR="00235756" w:rsidRPr="00061941" w:rsidRDefault="00235756" w:rsidP="00061941">
      <w:pPr>
        <w:pStyle w:val="Lijstalinea"/>
        <w:numPr>
          <w:ilvl w:val="0"/>
          <w:numId w:val="15"/>
        </w:numPr>
        <w:spacing w:before="100" w:beforeAutospacing="1" w:after="100" w:afterAutospacing="1"/>
        <w:jc w:val="both"/>
        <w:rPr>
          <w:rFonts w:ascii="Arial" w:hAnsi="Arial" w:cs="Arial"/>
          <w:color w:val="000000"/>
          <w:sz w:val="20"/>
          <w:szCs w:val="20"/>
        </w:rPr>
      </w:pPr>
      <w:r w:rsidRPr="00061941">
        <w:rPr>
          <w:rFonts w:ascii="Arial" w:hAnsi="Arial" w:cs="Arial"/>
          <w:color w:val="000000"/>
          <w:sz w:val="20"/>
          <w:szCs w:val="20"/>
        </w:rPr>
        <w:t>De kans om de nodige veiligheidsopleidingen te volgen;</w:t>
      </w:r>
    </w:p>
    <w:p w14:paraId="138D77B6" w14:textId="77777777" w:rsidR="00235756" w:rsidRPr="00061941" w:rsidRDefault="00235756" w:rsidP="00061941">
      <w:pPr>
        <w:pStyle w:val="Lijstalinea"/>
        <w:numPr>
          <w:ilvl w:val="0"/>
          <w:numId w:val="15"/>
        </w:numPr>
        <w:spacing w:before="100" w:beforeAutospacing="1" w:after="100" w:afterAutospacing="1"/>
        <w:jc w:val="both"/>
        <w:rPr>
          <w:rFonts w:ascii="Arial" w:hAnsi="Arial" w:cs="Arial"/>
          <w:color w:val="000000"/>
          <w:sz w:val="20"/>
          <w:szCs w:val="20"/>
        </w:rPr>
      </w:pPr>
      <w:r w:rsidRPr="00061941">
        <w:rPr>
          <w:rFonts w:ascii="Arial" w:hAnsi="Arial" w:cs="Arial"/>
          <w:color w:val="000000"/>
          <w:sz w:val="20"/>
          <w:szCs w:val="20"/>
        </w:rPr>
        <w:t>De mogelijkheid om jezelf verder te ontwikkelen in hetgeen je graag doet;</w:t>
      </w:r>
    </w:p>
    <w:p w14:paraId="3536460D" w14:textId="77777777" w:rsidR="00235756" w:rsidRPr="00061941" w:rsidRDefault="00235756" w:rsidP="00061941">
      <w:pPr>
        <w:pStyle w:val="Lijstalinea"/>
        <w:numPr>
          <w:ilvl w:val="0"/>
          <w:numId w:val="15"/>
        </w:numPr>
        <w:spacing w:after="100" w:afterAutospacing="1"/>
        <w:jc w:val="both"/>
        <w:rPr>
          <w:rFonts w:ascii="Arial" w:hAnsi="Arial" w:cs="Arial"/>
          <w:color w:val="000000"/>
          <w:sz w:val="20"/>
          <w:szCs w:val="20"/>
        </w:rPr>
      </w:pPr>
      <w:r w:rsidRPr="00061941">
        <w:rPr>
          <w:rFonts w:ascii="Arial" w:hAnsi="Arial" w:cs="Arial"/>
          <w:color w:val="000000"/>
          <w:sz w:val="20"/>
          <w:szCs w:val="20"/>
        </w:rPr>
        <w:t>Een competitief salaris met extralegale voordelen én toekomstperspectief!</w:t>
      </w:r>
    </w:p>
    <w:p w14:paraId="7E2A3EC1" w14:textId="77777777" w:rsidR="00FD2514" w:rsidRPr="00EB0C17" w:rsidRDefault="00FD2514" w:rsidP="00FD2514">
      <w:pPr>
        <w:spacing w:before="600"/>
        <w:rPr>
          <w:rFonts w:ascii="Arial" w:hAnsi="Arial" w:cs="Arial"/>
          <w:b/>
          <w:color w:val="000000"/>
          <w:sz w:val="28"/>
          <w:szCs w:val="28"/>
          <w:lang w:val="nl-BE" w:eastAsia="en-US"/>
        </w:rPr>
      </w:pPr>
      <w:r w:rsidRPr="00EB0C17">
        <w:rPr>
          <w:rFonts w:ascii="Arial" w:hAnsi="Arial" w:cs="Arial"/>
          <w:b/>
          <w:sz w:val="28"/>
          <w:szCs w:val="28"/>
          <w:lang w:val="nl-BE"/>
        </w:rPr>
        <w:t>Solliciteer nu via j</w:t>
      </w:r>
      <w:r w:rsidRPr="00EB0C17">
        <w:rPr>
          <w:rFonts w:ascii="Arial" w:hAnsi="Arial" w:cs="Arial"/>
          <w:b/>
          <w:color w:val="000000"/>
          <w:sz w:val="28"/>
          <w:szCs w:val="28"/>
          <w:lang w:val="nl-BE" w:eastAsia="en-US"/>
        </w:rPr>
        <w:t>obs.victorbuyck.be</w:t>
      </w:r>
      <w:r>
        <w:rPr>
          <w:rFonts w:ascii="Arial" w:hAnsi="Arial" w:cs="Arial"/>
          <w:b/>
          <w:color w:val="000000"/>
          <w:sz w:val="28"/>
          <w:szCs w:val="28"/>
          <w:lang w:val="nl-BE" w:eastAsia="en-US"/>
        </w:rPr>
        <w:t>!</w:t>
      </w:r>
    </w:p>
    <w:sectPr w:rsidR="00FD2514" w:rsidRPr="00EB0C17" w:rsidSect="008B1EE3">
      <w:pgSz w:w="11906" w:h="16838"/>
      <w:pgMar w:top="434" w:right="746" w:bottom="210" w:left="360" w:header="708" w:footer="708" w:gutter="0"/>
      <w:cols w:num="2" w:space="2473" w:equalWidth="0">
        <w:col w:w="1736" w:space="784"/>
        <w:col w:w="828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3608"/>
    <w:multiLevelType w:val="multilevel"/>
    <w:tmpl w:val="112ADBC4"/>
    <w:lvl w:ilvl="0">
      <w:start w:val="1"/>
      <w:numFmt w:val="bullet"/>
      <w:lvlText w:val=""/>
      <w:lvlJc w:val="left"/>
      <w:pPr>
        <w:tabs>
          <w:tab w:val="num" w:pos="2988"/>
        </w:tabs>
        <w:ind w:left="2988" w:hanging="360"/>
      </w:pPr>
      <w:rPr>
        <w:rFonts w:ascii="Symbol" w:hAnsi="Symbol" w:hint="default"/>
        <w:sz w:val="20"/>
      </w:rPr>
    </w:lvl>
    <w:lvl w:ilvl="1" w:tentative="1">
      <w:start w:val="1"/>
      <w:numFmt w:val="bullet"/>
      <w:lvlText w:val="o"/>
      <w:lvlJc w:val="left"/>
      <w:pPr>
        <w:tabs>
          <w:tab w:val="num" w:pos="3708"/>
        </w:tabs>
        <w:ind w:left="3708" w:hanging="360"/>
      </w:pPr>
      <w:rPr>
        <w:rFonts w:ascii="Courier New" w:hAnsi="Courier New" w:hint="default"/>
        <w:sz w:val="20"/>
      </w:rPr>
    </w:lvl>
    <w:lvl w:ilvl="2" w:tentative="1">
      <w:start w:val="1"/>
      <w:numFmt w:val="bullet"/>
      <w:lvlText w:val=""/>
      <w:lvlJc w:val="left"/>
      <w:pPr>
        <w:tabs>
          <w:tab w:val="num" w:pos="4428"/>
        </w:tabs>
        <w:ind w:left="4428" w:hanging="360"/>
      </w:pPr>
      <w:rPr>
        <w:rFonts w:ascii="Wingdings" w:hAnsi="Wingdings" w:hint="default"/>
        <w:sz w:val="20"/>
      </w:rPr>
    </w:lvl>
    <w:lvl w:ilvl="3" w:tentative="1">
      <w:start w:val="1"/>
      <w:numFmt w:val="bullet"/>
      <w:lvlText w:val=""/>
      <w:lvlJc w:val="left"/>
      <w:pPr>
        <w:tabs>
          <w:tab w:val="num" w:pos="5148"/>
        </w:tabs>
        <w:ind w:left="5148" w:hanging="360"/>
      </w:pPr>
      <w:rPr>
        <w:rFonts w:ascii="Wingdings" w:hAnsi="Wingdings" w:hint="default"/>
        <w:sz w:val="20"/>
      </w:rPr>
    </w:lvl>
    <w:lvl w:ilvl="4" w:tentative="1">
      <w:start w:val="1"/>
      <w:numFmt w:val="bullet"/>
      <w:lvlText w:val=""/>
      <w:lvlJc w:val="left"/>
      <w:pPr>
        <w:tabs>
          <w:tab w:val="num" w:pos="5868"/>
        </w:tabs>
        <w:ind w:left="5868" w:hanging="360"/>
      </w:pPr>
      <w:rPr>
        <w:rFonts w:ascii="Wingdings" w:hAnsi="Wingdings" w:hint="default"/>
        <w:sz w:val="20"/>
      </w:rPr>
    </w:lvl>
    <w:lvl w:ilvl="5" w:tentative="1">
      <w:start w:val="1"/>
      <w:numFmt w:val="bullet"/>
      <w:lvlText w:val=""/>
      <w:lvlJc w:val="left"/>
      <w:pPr>
        <w:tabs>
          <w:tab w:val="num" w:pos="6588"/>
        </w:tabs>
        <w:ind w:left="6588" w:hanging="360"/>
      </w:pPr>
      <w:rPr>
        <w:rFonts w:ascii="Wingdings" w:hAnsi="Wingdings" w:hint="default"/>
        <w:sz w:val="20"/>
      </w:rPr>
    </w:lvl>
    <w:lvl w:ilvl="6" w:tentative="1">
      <w:start w:val="1"/>
      <w:numFmt w:val="bullet"/>
      <w:lvlText w:val=""/>
      <w:lvlJc w:val="left"/>
      <w:pPr>
        <w:tabs>
          <w:tab w:val="num" w:pos="7308"/>
        </w:tabs>
        <w:ind w:left="7308" w:hanging="360"/>
      </w:pPr>
      <w:rPr>
        <w:rFonts w:ascii="Wingdings" w:hAnsi="Wingdings" w:hint="default"/>
        <w:sz w:val="20"/>
      </w:rPr>
    </w:lvl>
    <w:lvl w:ilvl="7" w:tentative="1">
      <w:start w:val="1"/>
      <w:numFmt w:val="bullet"/>
      <w:lvlText w:val=""/>
      <w:lvlJc w:val="left"/>
      <w:pPr>
        <w:tabs>
          <w:tab w:val="num" w:pos="8028"/>
        </w:tabs>
        <w:ind w:left="8028" w:hanging="360"/>
      </w:pPr>
      <w:rPr>
        <w:rFonts w:ascii="Wingdings" w:hAnsi="Wingdings" w:hint="default"/>
        <w:sz w:val="20"/>
      </w:rPr>
    </w:lvl>
    <w:lvl w:ilvl="8" w:tentative="1">
      <w:start w:val="1"/>
      <w:numFmt w:val="bullet"/>
      <w:lvlText w:val=""/>
      <w:lvlJc w:val="left"/>
      <w:pPr>
        <w:tabs>
          <w:tab w:val="num" w:pos="8748"/>
        </w:tabs>
        <w:ind w:left="8748" w:hanging="360"/>
      </w:pPr>
      <w:rPr>
        <w:rFonts w:ascii="Wingdings" w:hAnsi="Wingdings" w:hint="default"/>
        <w:sz w:val="20"/>
      </w:rPr>
    </w:lvl>
  </w:abstractNum>
  <w:abstractNum w:abstractNumId="1" w15:restartNumberingAfterBreak="1">
    <w:nsid w:val="0C402872"/>
    <w:multiLevelType w:val="hybridMultilevel"/>
    <w:tmpl w:val="A94695DA"/>
    <w:lvl w:ilvl="0" w:tplc="08130001">
      <w:start w:val="1"/>
      <w:numFmt w:val="bullet"/>
      <w:lvlText w:val=""/>
      <w:lvlJc w:val="left"/>
      <w:pPr>
        <w:tabs>
          <w:tab w:val="num" w:pos="720"/>
        </w:tabs>
        <w:ind w:left="720" w:hanging="360"/>
      </w:pPr>
      <w:rPr>
        <w:rFonts w:ascii="Symbol" w:hAnsi="Symbol" w:hint="default"/>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AD6864"/>
    <w:multiLevelType w:val="hybridMultilevel"/>
    <w:tmpl w:val="02A4AE86"/>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 w15:restartNumberingAfterBreak="0">
    <w:nsid w:val="15C42F61"/>
    <w:multiLevelType w:val="hybridMultilevel"/>
    <w:tmpl w:val="C700BE26"/>
    <w:lvl w:ilvl="0" w:tplc="0813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4D62F7"/>
    <w:multiLevelType w:val="hybridMultilevel"/>
    <w:tmpl w:val="E548A29E"/>
    <w:lvl w:ilvl="0" w:tplc="08130001">
      <w:start w:val="1"/>
      <w:numFmt w:val="bullet"/>
      <w:lvlText w:val=""/>
      <w:lvlJc w:val="left"/>
      <w:pPr>
        <w:tabs>
          <w:tab w:val="num" w:pos="720"/>
        </w:tabs>
        <w:ind w:left="720" w:hanging="360"/>
      </w:pPr>
      <w:rPr>
        <w:rFonts w:ascii="Symbol" w:hAnsi="Symbol" w:hint="default"/>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EA6FA1"/>
    <w:multiLevelType w:val="hybridMultilevel"/>
    <w:tmpl w:val="79A89E50"/>
    <w:lvl w:ilvl="0" w:tplc="08130001">
      <w:start w:val="1"/>
      <w:numFmt w:val="bullet"/>
      <w:lvlText w:val=""/>
      <w:lvlJc w:val="left"/>
      <w:pPr>
        <w:ind w:left="1069" w:hanging="360"/>
      </w:pPr>
      <w:rPr>
        <w:rFonts w:ascii="Symbol" w:hAnsi="Symbol"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6" w15:restartNumberingAfterBreak="1">
    <w:nsid w:val="3AE11037"/>
    <w:multiLevelType w:val="hybridMultilevel"/>
    <w:tmpl w:val="6C185134"/>
    <w:lvl w:ilvl="0" w:tplc="0813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EA7958"/>
    <w:multiLevelType w:val="hybridMultilevel"/>
    <w:tmpl w:val="80CA5EC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3D21249"/>
    <w:multiLevelType w:val="hybridMultilevel"/>
    <w:tmpl w:val="4644F64C"/>
    <w:lvl w:ilvl="0" w:tplc="940E78AE">
      <w:start w:val="8"/>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F353F9"/>
    <w:multiLevelType w:val="hybridMultilevel"/>
    <w:tmpl w:val="8B3AA380"/>
    <w:lvl w:ilvl="0" w:tplc="08130001">
      <w:start w:val="1"/>
      <w:numFmt w:val="bullet"/>
      <w:lvlText w:val=""/>
      <w:lvlJc w:val="left"/>
      <w:pPr>
        <w:tabs>
          <w:tab w:val="num" w:pos="1069"/>
        </w:tabs>
        <w:ind w:left="1069" w:hanging="360"/>
      </w:pPr>
      <w:rPr>
        <w:rFonts w:ascii="Symbol" w:hAnsi="Symbol" w:hint="default"/>
      </w:rPr>
    </w:lvl>
    <w:lvl w:ilvl="1" w:tplc="04090003" w:tentative="1">
      <w:start w:val="1"/>
      <w:numFmt w:val="bullet"/>
      <w:lvlText w:val="o"/>
      <w:lvlJc w:val="left"/>
      <w:pPr>
        <w:tabs>
          <w:tab w:val="num" w:pos="1789"/>
        </w:tabs>
        <w:ind w:left="1789" w:hanging="360"/>
      </w:pPr>
      <w:rPr>
        <w:rFonts w:ascii="Courier New" w:hAnsi="Courier New" w:cs="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cs="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cs="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10" w15:restartNumberingAfterBreak="0">
    <w:nsid w:val="4A655A5B"/>
    <w:multiLevelType w:val="hybridMultilevel"/>
    <w:tmpl w:val="1ED64F8A"/>
    <w:lvl w:ilvl="0" w:tplc="0813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EB7554"/>
    <w:multiLevelType w:val="hybridMultilevel"/>
    <w:tmpl w:val="DBCEE68A"/>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2" w15:restartNumberingAfterBreak="0">
    <w:nsid w:val="59AE23D5"/>
    <w:multiLevelType w:val="hybridMultilevel"/>
    <w:tmpl w:val="9EA0DFD0"/>
    <w:lvl w:ilvl="0" w:tplc="940E78AE">
      <w:start w:val="8"/>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585A4C"/>
    <w:multiLevelType w:val="hybridMultilevel"/>
    <w:tmpl w:val="AB160B5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8345F1A"/>
    <w:multiLevelType w:val="hybridMultilevel"/>
    <w:tmpl w:val="608899D6"/>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6DFA50F2"/>
    <w:multiLevelType w:val="hybridMultilevel"/>
    <w:tmpl w:val="246C8C96"/>
    <w:lvl w:ilvl="0" w:tplc="0813000F">
      <w:start w:val="1"/>
      <w:numFmt w:val="decimal"/>
      <w:lvlText w:val="%1."/>
      <w:lvlJc w:val="left"/>
      <w:pPr>
        <w:ind w:left="1080" w:hanging="360"/>
      </w:pPr>
      <w:rPr>
        <w:rFonts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6" w15:restartNumberingAfterBreak="0">
    <w:nsid w:val="7E0E3C11"/>
    <w:multiLevelType w:val="hybridMultilevel"/>
    <w:tmpl w:val="25EAD1E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2"/>
  </w:num>
  <w:num w:numId="3">
    <w:abstractNumId w:val="6"/>
  </w:num>
  <w:num w:numId="4">
    <w:abstractNumId w:val="1"/>
  </w:num>
  <w:num w:numId="5">
    <w:abstractNumId w:val="4"/>
  </w:num>
  <w:num w:numId="6">
    <w:abstractNumId w:val="13"/>
  </w:num>
  <w:num w:numId="7">
    <w:abstractNumId w:val="14"/>
  </w:num>
  <w:num w:numId="8">
    <w:abstractNumId w:val="16"/>
  </w:num>
  <w:num w:numId="9">
    <w:abstractNumId w:val="10"/>
  </w:num>
  <w:num w:numId="10">
    <w:abstractNumId w:val="3"/>
  </w:num>
  <w:num w:numId="11">
    <w:abstractNumId w:val="9"/>
  </w:num>
  <w:num w:numId="12">
    <w:abstractNumId w:val="0"/>
  </w:num>
  <w:num w:numId="13">
    <w:abstractNumId w:val="7"/>
  </w:num>
  <w:num w:numId="14">
    <w:abstractNumId w:val="2"/>
  </w:num>
  <w:num w:numId="15">
    <w:abstractNumId w:val="5"/>
  </w:num>
  <w:num w:numId="16">
    <w:abstractNumId w:val="1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1A9"/>
    <w:rsid w:val="00021E7F"/>
    <w:rsid w:val="000575FC"/>
    <w:rsid w:val="00061941"/>
    <w:rsid w:val="00070D9A"/>
    <w:rsid w:val="00094C66"/>
    <w:rsid w:val="000A388E"/>
    <w:rsid w:val="000E3335"/>
    <w:rsid w:val="000E3976"/>
    <w:rsid w:val="000E7913"/>
    <w:rsid w:val="00134BF6"/>
    <w:rsid w:val="0016230E"/>
    <w:rsid w:val="0017206F"/>
    <w:rsid w:val="00196CBD"/>
    <w:rsid w:val="001A0E2F"/>
    <w:rsid w:val="001A661A"/>
    <w:rsid w:val="001C2EF1"/>
    <w:rsid w:val="00235756"/>
    <w:rsid w:val="002E16C6"/>
    <w:rsid w:val="002F0666"/>
    <w:rsid w:val="00312EE5"/>
    <w:rsid w:val="00322CF8"/>
    <w:rsid w:val="00326B10"/>
    <w:rsid w:val="00332753"/>
    <w:rsid w:val="003836B1"/>
    <w:rsid w:val="003931D5"/>
    <w:rsid w:val="003A52F8"/>
    <w:rsid w:val="003C3905"/>
    <w:rsid w:val="003D76D5"/>
    <w:rsid w:val="004A335C"/>
    <w:rsid w:val="004F17D2"/>
    <w:rsid w:val="005115CC"/>
    <w:rsid w:val="00512E75"/>
    <w:rsid w:val="00517F16"/>
    <w:rsid w:val="005340BA"/>
    <w:rsid w:val="00540769"/>
    <w:rsid w:val="005430D2"/>
    <w:rsid w:val="005A52DE"/>
    <w:rsid w:val="005A6544"/>
    <w:rsid w:val="005C67D3"/>
    <w:rsid w:val="00612986"/>
    <w:rsid w:val="00654493"/>
    <w:rsid w:val="0065587D"/>
    <w:rsid w:val="00681C1F"/>
    <w:rsid w:val="006837EF"/>
    <w:rsid w:val="006A6645"/>
    <w:rsid w:val="006B5FFC"/>
    <w:rsid w:val="006C0A6D"/>
    <w:rsid w:val="006C3291"/>
    <w:rsid w:val="00712DBC"/>
    <w:rsid w:val="00757026"/>
    <w:rsid w:val="007A039E"/>
    <w:rsid w:val="007B234C"/>
    <w:rsid w:val="007C7DAA"/>
    <w:rsid w:val="007E4AEA"/>
    <w:rsid w:val="0080700D"/>
    <w:rsid w:val="00827D0A"/>
    <w:rsid w:val="00862442"/>
    <w:rsid w:val="00870754"/>
    <w:rsid w:val="008B1EE3"/>
    <w:rsid w:val="00924914"/>
    <w:rsid w:val="00955073"/>
    <w:rsid w:val="00975B2A"/>
    <w:rsid w:val="009871C5"/>
    <w:rsid w:val="009C2054"/>
    <w:rsid w:val="009D55D9"/>
    <w:rsid w:val="009F5F95"/>
    <w:rsid w:val="009F652D"/>
    <w:rsid w:val="00A10669"/>
    <w:rsid w:val="00A16A73"/>
    <w:rsid w:val="00A21282"/>
    <w:rsid w:val="00A87D20"/>
    <w:rsid w:val="00AB51B2"/>
    <w:rsid w:val="00AC62FF"/>
    <w:rsid w:val="00B221A9"/>
    <w:rsid w:val="00B319E4"/>
    <w:rsid w:val="00B44D27"/>
    <w:rsid w:val="00B92736"/>
    <w:rsid w:val="00BC3C87"/>
    <w:rsid w:val="00BE77C7"/>
    <w:rsid w:val="00C218C7"/>
    <w:rsid w:val="00C22FB1"/>
    <w:rsid w:val="00C40D53"/>
    <w:rsid w:val="00C5196F"/>
    <w:rsid w:val="00CA3CC8"/>
    <w:rsid w:val="00D34C76"/>
    <w:rsid w:val="00D51580"/>
    <w:rsid w:val="00D51AE3"/>
    <w:rsid w:val="00D875CE"/>
    <w:rsid w:val="00DA6FA4"/>
    <w:rsid w:val="00DF1F37"/>
    <w:rsid w:val="00E20645"/>
    <w:rsid w:val="00E814EB"/>
    <w:rsid w:val="00EB4819"/>
    <w:rsid w:val="00ED482D"/>
    <w:rsid w:val="00EF238D"/>
    <w:rsid w:val="00EF7657"/>
    <w:rsid w:val="00F12E84"/>
    <w:rsid w:val="00F16745"/>
    <w:rsid w:val="00F43D43"/>
    <w:rsid w:val="00F45653"/>
    <w:rsid w:val="00F50B58"/>
    <w:rsid w:val="00F548D0"/>
    <w:rsid w:val="00FD2514"/>
    <w:rsid w:val="00FD6A9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e7edf5"/>
    </o:shapedefaults>
    <o:shapelayout v:ext="edit">
      <o:idmap v:ext="edit" data="1"/>
    </o:shapelayout>
  </w:shapeDefaults>
  <w:decimalSymbol w:val=","/>
  <w:listSeparator w:val=";"/>
  <w14:docId w14:val="322A773A"/>
  <w15:chartTrackingRefBased/>
  <w15:docId w15:val="{76FD310E-4BA4-48E3-8E7C-C8D606B59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221A9"/>
    <w:rPr>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B221A9"/>
    <w:pPr>
      <w:tabs>
        <w:tab w:val="center" w:pos="4536"/>
        <w:tab w:val="right" w:pos="9072"/>
      </w:tabs>
    </w:pPr>
  </w:style>
  <w:style w:type="table" w:styleId="Tabelraster">
    <w:name w:val="Table Grid"/>
    <w:basedOn w:val="Standaardtabel"/>
    <w:rsid w:val="00B22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rsid w:val="00B221A9"/>
    <w:pPr>
      <w:tabs>
        <w:tab w:val="center" w:pos="4536"/>
        <w:tab w:val="right" w:pos="9072"/>
      </w:tabs>
    </w:pPr>
  </w:style>
  <w:style w:type="character" w:styleId="Hyperlink">
    <w:name w:val="Hyperlink"/>
    <w:rsid w:val="008B1EE3"/>
    <w:rPr>
      <w:color w:val="0000FF"/>
      <w:u w:val="single"/>
    </w:rPr>
  </w:style>
  <w:style w:type="character" w:styleId="Nadruk">
    <w:name w:val="Emphasis"/>
    <w:basedOn w:val="Standaardalinea-lettertype"/>
    <w:qFormat/>
    <w:rsid w:val="00061941"/>
    <w:rPr>
      <w:i/>
      <w:iCs/>
    </w:rPr>
  </w:style>
  <w:style w:type="paragraph" w:styleId="Lijstalinea">
    <w:name w:val="List Paragraph"/>
    <w:basedOn w:val="Standaard"/>
    <w:uiPriority w:val="34"/>
    <w:qFormat/>
    <w:rsid w:val="000619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70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1806</Characters>
  <Application>Microsoft Office Word</Application>
  <DocSecurity>0</DocSecurity>
  <Lines>15</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lpstr> </vt:lpstr>
    </vt:vector>
  </TitlesOfParts>
  <Company>t-groep</Company>
  <LinksUpToDate>false</LinksUpToDate>
  <CharactersWithSpaces>2111</CharactersWithSpaces>
  <SharedDoc>false</SharedDoc>
  <HLinks>
    <vt:vector size="6" baseType="variant">
      <vt:variant>
        <vt:i4>1572926</vt:i4>
      </vt:variant>
      <vt:variant>
        <vt:i4>0</vt:i4>
      </vt:variant>
      <vt:variant>
        <vt:i4>0</vt:i4>
      </vt:variant>
      <vt:variant>
        <vt:i4>5</vt:i4>
      </vt:variant>
      <vt:variant>
        <vt:lpwstr>mailto:jobs@victorbuyck.be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P-S</dc:creator>
  <cp:keywords/>
  <cp:lastModifiedBy>Anniek Verschelde</cp:lastModifiedBy>
  <cp:revision>3</cp:revision>
  <cp:lastPrinted>2013-01-21T19:56:00Z</cp:lastPrinted>
  <dcterms:created xsi:type="dcterms:W3CDTF">2021-09-16T13:50:00Z</dcterms:created>
  <dcterms:modified xsi:type="dcterms:W3CDTF">2021-09-16T14:00:00Z</dcterms:modified>
</cp:coreProperties>
</file>